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9CEA207" w:rsidP="1FABE51D" w:rsidRDefault="39CEA207" w14:paraId="749B05B6" w14:textId="71132136">
      <w:pPr>
        <w:spacing w:after="120"/>
        <w:jc w:val="center"/>
        <w:rPr>
          <w:rFonts w:ascii="Arial" w:hAnsi="Arial" w:eastAsia="Arial" w:cs="Arial"/>
          <w:b w:val="0"/>
          <w:bCs w:val="0"/>
          <w:i w:val="0"/>
          <w:iCs w:val="0"/>
          <w:caps w:val="0"/>
          <w:smallCaps w:val="0"/>
          <w:noProof w:val="0"/>
          <w:color w:val="44546A" w:themeColor="text2" w:themeTint="FF" w:themeShade="FF"/>
          <w:sz w:val="72"/>
          <w:szCs w:val="72"/>
          <w:lang w:val="en-GB"/>
        </w:rPr>
      </w:pPr>
      <w:r w:rsidR="39CEA207">
        <w:drawing>
          <wp:inline wp14:editId="1FD8B5CB" wp14:anchorId="1B2C57EA">
            <wp:extent cx="4000500" cy="1123950"/>
            <wp:effectExtent l="0" t="0" r="0" b="0"/>
            <wp:docPr id="1164348793" name="" descr="A blue text on a white background&#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13f558eeb234e00">
                      <a:extLst>
                        <a:ext xmlns:a="http://schemas.openxmlformats.org/drawingml/2006/main" uri="{28A0092B-C50C-407E-A947-70E740481C1C}">
                          <a14:useLocalDpi val="0"/>
                        </a:ext>
                      </a:extLst>
                    </a:blip>
                    <a:stretch>
                      <a:fillRect/>
                    </a:stretch>
                  </pic:blipFill>
                  <pic:spPr>
                    <a:xfrm>
                      <a:off x="0" y="0"/>
                      <a:ext cx="4000500" cy="1123950"/>
                    </a:xfrm>
                    <a:prstGeom prst="rect">
                      <a:avLst/>
                    </a:prstGeom>
                  </pic:spPr>
                </pic:pic>
              </a:graphicData>
            </a:graphic>
          </wp:inline>
        </w:drawing>
      </w:r>
      <w:r>
        <w:br/>
      </w:r>
    </w:p>
    <w:p w:rsidR="39CEA207" w:rsidP="1FABE51D" w:rsidRDefault="39CEA207" w14:paraId="23B1B9B5" w14:textId="2E431F34">
      <w:pPr>
        <w:spacing w:after="360"/>
        <w:jc w:val="center"/>
        <w:rPr>
          <w:rFonts w:ascii="Arial" w:hAnsi="Arial" w:eastAsia="Arial" w:cs="Arial"/>
          <w:b w:val="0"/>
          <w:bCs w:val="0"/>
          <w:i w:val="0"/>
          <w:iCs w:val="0"/>
          <w:caps w:val="0"/>
          <w:smallCaps w:val="0"/>
          <w:noProof w:val="0"/>
          <w:color w:val="44546A" w:themeColor="text2" w:themeTint="FF" w:themeShade="FF"/>
          <w:sz w:val="72"/>
          <w:szCs w:val="72"/>
          <w:lang w:val="en-GB"/>
        </w:rPr>
      </w:pPr>
      <w:r w:rsidRPr="1FABE51D" w:rsidR="39CEA207">
        <w:rPr>
          <w:rFonts w:ascii="Arial" w:hAnsi="Arial" w:eastAsia="Arial" w:cs="Arial"/>
          <w:b w:val="0"/>
          <w:bCs w:val="0"/>
          <w:i w:val="0"/>
          <w:iCs w:val="0"/>
          <w:caps w:val="0"/>
          <w:smallCaps w:val="0"/>
          <w:noProof w:val="0"/>
          <w:color w:val="44546A" w:themeColor="text2" w:themeTint="FF" w:themeShade="FF"/>
          <w:sz w:val="72"/>
          <w:szCs w:val="72"/>
          <w:lang w:val="en-US"/>
        </w:rPr>
        <w:t>Lone Working Policy</w:t>
      </w:r>
    </w:p>
    <w:p w:rsidR="1FABE51D" w:rsidP="1FABE51D" w:rsidRDefault="1FABE51D" w14:paraId="5F5D8C01" w14:textId="7583586C">
      <w:pPr>
        <w:spacing w:after="120"/>
        <w:rPr>
          <w:rFonts w:ascii="Arial" w:hAnsi="Arial" w:eastAsia="Arial" w:cs="Arial"/>
          <w:b w:val="0"/>
          <w:bCs w:val="0"/>
          <w:i w:val="0"/>
          <w:iCs w:val="0"/>
          <w:caps w:val="0"/>
          <w:smallCaps w:val="0"/>
          <w:noProof w:val="0"/>
          <w:color w:val="000000" w:themeColor="text1" w:themeTint="FF" w:themeShade="FF"/>
          <w:sz w:val="20"/>
          <w:szCs w:val="20"/>
          <w:lang w:val="en-GB"/>
        </w:rPr>
      </w:pPr>
    </w:p>
    <w:p w:rsidR="1FABE51D" w:rsidP="1FABE51D" w:rsidRDefault="1FABE51D" w14:paraId="2F2AA7D7" w14:textId="6DE6794B">
      <w:pPr>
        <w:spacing w:after="120"/>
        <w:rPr>
          <w:rFonts w:ascii="Arial" w:hAnsi="Arial" w:eastAsia="Arial" w:cs="Arial"/>
          <w:b w:val="0"/>
          <w:bCs w:val="0"/>
          <w:i w:val="0"/>
          <w:iCs w:val="0"/>
          <w:caps w:val="0"/>
          <w:smallCaps w:val="0"/>
          <w:noProof w:val="0"/>
          <w:color w:val="000000" w:themeColor="text1" w:themeTint="FF" w:themeShade="FF"/>
          <w:sz w:val="20"/>
          <w:szCs w:val="20"/>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335"/>
        <w:gridCol w:w="660"/>
      </w:tblGrid>
      <w:tr w:rsidR="1FABE51D" w:rsidTr="1FABE51D" w14:paraId="12507A49">
        <w:trPr>
          <w:trHeight w:val="300"/>
        </w:trPr>
        <w:tc>
          <w:tcPr>
            <w:tcW w:w="4335" w:type="dxa"/>
            <w:tcBorders>
              <w:top w:val="nil"/>
              <w:left w:val="nil"/>
              <w:bottom w:val="nil"/>
              <w:right w:val="nil"/>
            </w:tcBorders>
            <w:tcMar>
              <w:left w:w="105" w:type="dxa"/>
              <w:right w:w="105" w:type="dxa"/>
            </w:tcMar>
            <w:vAlign w:val="top"/>
          </w:tcPr>
          <w:p w:rsidR="1FABE51D" w:rsidP="1FABE51D" w:rsidRDefault="1FABE51D" w14:paraId="63F6DEA5" w14:textId="15BCA62F">
            <w:pPr>
              <w:spacing w:before="120" w:after="120" w:line="276" w:lineRule="auto"/>
              <w:jc w:val="both"/>
              <w:rPr>
                <w:rFonts w:ascii="Arial" w:hAnsi="Arial" w:eastAsia="Arial" w:cs="Arial"/>
                <w:b w:val="0"/>
                <w:bCs w:val="0"/>
                <w:i w:val="0"/>
                <w:iCs w:val="0"/>
                <w:color w:val="44546A" w:themeColor="text2" w:themeTint="FF" w:themeShade="FF"/>
                <w:sz w:val="22"/>
                <w:szCs w:val="22"/>
              </w:rPr>
            </w:pPr>
            <w:r w:rsidRPr="1FABE51D" w:rsidR="1FABE51D">
              <w:rPr>
                <w:rFonts w:ascii="Arial" w:hAnsi="Arial" w:eastAsia="Arial" w:cs="Arial"/>
                <w:b w:val="0"/>
                <w:bCs w:val="0"/>
                <w:i w:val="0"/>
                <w:iCs w:val="0"/>
                <w:color w:val="44546A" w:themeColor="text2" w:themeTint="FF" w:themeShade="FF"/>
                <w:sz w:val="22"/>
                <w:szCs w:val="22"/>
                <w:lang w:val="en-GB"/>
              </w:rPr>
              <w:t>Last Review Date: September 2024</w:t>
            </w:r>
          </w:p>
          <w:p w:rsidR="1FABE51D" w:rsidP="1FABE51D" w:rsidRDefault="1FABE51D" w14:paraId="2F5588FC" w14:textId="4740E1EE">
            <w:pPr>
              <w:spacing w:before="120" w:after="120" w:line="276" w:lineRule="auto"/>
              <w:jc w:val="both"/>
              <w:rPr>
                <w:rFonts w:ascii="Arial" w:hAnsi="Arial" w:eastAsia="Arial" w:cs="Arial"/>
                <w:b w:val="0"/>
                <w:bCs w:val="0"/>
                <w:i w:val="0"/>
                <w:iCs w:val="0"/>
                <w:color w:val="44546A" w:themeColor="text2" w:themeTint="FF" w:themeShade="FF"/>
                <w:sz w:val="22"/>
                <w:szCs w:val="22"/>
              </w:rPr>
            </w:pPr>
            <w:r w:rsidRPr="1FABE51D" w:rsidR="1FABE51D">
              <w:rPr>
                <w:rFonts w:ascii="Arial" w:hAnsi="Arial" w:eastAsia="Arial" w:cs="Arial"/>
                <w:b w:val="0"/>
                <w:bCs w:val="0"/>
                <w:i w:val="0"/>
                <w:iCs w:val="0"/>
                <w:color w:val="44546A" w:themeColor="text2" w:themeTint="FF" w:themeShade="FF"/>
                <w:sz w:val="22"/>
                <w:szCs w:val="22"/>
                <w:lang w:val="en-GB"/>
              </w:rPr>
              <w:t>Next review Date: September 2025</w:t>
            </w:r>
          </w:p>
          <w:p w:rsidR="1FABE51D" w:rsidP="1FABE51D" w:rsidRDefault="1FABE51D" w14:paraId="7B20829B" w14:textId="0C67A7A7">
            <w:pPr>
              <w:spacing w:after="120"/>
              <w:rPr>
                <w:rFonts w:ascii="Arial" w:hAnsi="Arial" w:eastAsia="Arial" w:cs="Arial"/>
                <w:b w:val="0"/>
                <w:bCs w:val="0"/>
                <w:i w:val="0"/>
                <w:iCs w:val="0"/>
                <w:sz w:val="20"/>
                <w:szCs w:val="20"/>
              </w:rPr>
            </w:pPr>
          </w:p>
        </w:tc>
        <w:tc>
          <w:tcPr>
            <w:tcW w:w="660" w:type="dxa"/>
            <w:tcBorders>
              <w:top w:val="nil"/>
              <w:left w:val="nil"/>
              <w:bottom w:val="nil"/>
              <w:right w:val="nil"/>
            </w:tcBorders>
            <w:tcMar>
              <w:left w:w="105" w:type="dxa"/>
              <w:right w:w="105" w:type="dxa"/>
            </w:tcMar>
            <w:vAlign w:val="top"/>
          </w:tcPr>
          <w:p w:rsidR="1FABE51D" w:rsidP="1FABE51D" w:rsidRDefault="1FABE51D" w14:paraId="163B7907" w14:textId="139CA660">
            <w:pPr>
              <w:spacing w:after="120"/>
              <w:rPr>
                <w:rFonts w:ascii="Arial" w:hAnsi="Arial" w:eastAsia="Arial" w:cs="Arial"/>
                <w:b w:val="0"/>
                <w:bCs w:val="0"/>
                <w:i w:val="0"/>
                <w:iCs w:val="0"/>
                <w:sz w:val="20"/>
                <w:szCs w:val="20"/>
              </w:rPr>
            </w:pPr>
          </w:p>
        </w:tc>
      </w:tr>
    </w:tbl>
    <w:p w:rsidR="1FABE51D" w:rsidP="1FABE51D" w:rsidRDefault="1FABE51D" w14:paraId="2CC85A0F" w14:textId="19D570FF">
      <w:pPr>
        <w:spacing w:after="120"/>
        <w:jc w:val="center"/>
        <w:rPr>
          <w:rFonts w:ascii="Arial" w:hAnsi="Arial" w:eastAsia="Arial" w:cs="Arial"/>
          <w:b w:val="0"/>
          <w:bCs w:val="0"/>
          <w:i w:val="0"/>
          <w:iCs w:val="0"/>
          <w:caps w:val="0"/>
          <w:smallCaps w:val="0"/>
          <w:noProof w:val="0"/>
          <w:color w:val="00313C"/>
          <w:sz w:val="80"/>
          <w:szCs w:val="80"/>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50"/>
        <w:gridCol w:w="2258"/>
        <w:gridCol w:w="2258"/>
        <w:gridCol w:w="2250"/>
      </w:tblGrid>
      <w:tr w:rsidR="1FABE51D" w:rsidTr="1FABE51D" w14:paraId="730F2114">
        <w:trPr>
          <w:trHeight w:val="300"/>
        </w:trPr>
        <w:tc>
          <w:tcPr>
            <w:tcW w:w="9016" w:type="dxa"/>
            <w:gridSpan w:val="4"/>
            <w:tcBorders>
              <w:top w:val="nil"/>
              <w:left w:val="nil"/>
              <w:bottom w:val="nil"/>
              <w:right w:val="nil"/>
            </w:tcBorders>
            <w:tcMar>
              <w:left w:w="105" w:type="dxa"/>
              <w:right w:w="105" w:type="dxa"/>
            </w:tcMar>
            <w:vAlign w:val="bottom"/>
          </w:tcPr>
          <w:p w:rsidR="1FABE51D" w:rsidP="1FABE51D" w:rsidRDefault="1FABE51D" w14:paraId="533F7573" w14:textId="4BCE2980">
            <w:pPr>
              <w:spacing w:after="200" w:line="276" w:lineRule="auto"/>
              <w:jc w:val="both"/>
              <w:rPr>
                <w:rFonts w:ascii="Arial" w:hAnsi="Arial" w:eastAsia="Arial" w:cs="Arial"/>
                <w:b w:val="0"/>
                <w:bCs w:val="0"/>
                <w:i w:val="0"/>
                <w:iCs w:val="0"/>
                <w:sz w:val="20"/>
                <w:szCs w:val="20"/>
              </w:rPr>
            </w:pPr>
            <w:r w:rsidRPr="1FABE51D" w:rsidR="1FABE51D">
              <w:rPr>
                <w:rFonts w:ascii="Arial" w:hAnsi="Arial" w:eastAsia="Arial" w:cs="Arial"/>
                <w:b w:val="0"/>
                <w:bCs w:val="0"/>
                <w:i w:val="0"/>
                <w:iCs w:val="0"/>
                <w:sz w:val="20"/>
                <w:szCs w:val="20"/>
                <w:lang w:val="en-US"/>
              </w:rPr>
              <w:t>Signed by:</w:t>
            </w:r>
          </w:p>
        </w:tc>
      </w:tr>
      <w:tr w:rsidR="1FABE51D" w:rsidTr="1FABE51D" w14:paraId="02F3F2D1">
        <w:trPr>
          <w:trHeight w:val="300"/>
        </w:trPr>
        <w:tc>
          <w:tcPr>
            <w:tcW w:w="2250" w:type="dxa"/>
            <w:tcBorders>
              <w:top w:val="nil"/>
              <w:left w:val="nil"/>
              <w:bottom w:val="single" w:sz="6"/>
              <w:right w:val="nil"/>
            </w:tcBorders>
            <w:tcMar>
              <w:left w:w="105" w:type="dxa"/>
              <w:right w:w="105" w:type="dxa"/>
            </w:tcMar>
            <w:vAlign w:val="bottom"/>
          </w:tcPr>
          <w:p w:rsidR="1FABE51D" w:rsidP="1FABE51D" w:rsidRDefault="1FABE51D" w14:paraId="1CD0F2BE" w14:textId="21AB92DC">
            <w:pPr>
              <w:spacing w:after="120" w:line="276" w:lineRule="auto"/>
              <w:jc w:val="both"/>
              <w:rPr>
                <w:rFonts w:ascii="Arial" w:hAnsi="Arial" w:eastAsia="Arial" w:cs="Arial"/>
                <w:b w:val="0"/>
                <w:bCs w:val="0"/>
                <w:i w:val="0"/>
                <w:iCs w:val="0"/>
                <w:sz w:val="20"/>
                <w:szCs w:val="20"/>
              </w:rPr>
            </w:pPr>
          </w:p>
        </w:tc>
        <w:tc>
          <w:tcPr>
            <w:tcW w:w="2258" w:type="dxa"/>
            <w:tcBorders>
              <w:top w:val="nil"/>
              <w:left w:val="nil"/>
              <w:bottom w:val="nil"/>
              <w:right w:val="nil"/>
            </w:tcBorders>
            <w:tcMar>
              <w:left w:w="105" w:type="dxa"/>
              <w:right w:w="105" w:type="dxa"/>
            </w:tcMar>
            <w:vAlign w:val="bottom"/>
          </w:tcPr>
          <w:p w:rsidR="1FABE51D" w:rsidP="1FABE51D" w:rsidRDefault="1FABE51D" w14:paraId="2E9AEE09" w14:textId="40239D78">
            <w:pPr>
              <w:spacing w:after="120" w:line="276" w:lineRule="auto"/>
              <w:rPr>
                <w:rFonts w:ascii="Arial" w:hAnsi="Arial" w:eastAsia="Arial" w:cs="Arial"/>
                <w:b w:val="0"/>
                <w:bCs w:val="0"/>
                <w:i w:val="0"/>
                <w:iCs w:val="0"/>
                <w:sz w:val="20"/>
                <w:szCs w:val="20"/>
              </w:rPr>
            </w:pPr>
            <w:r w:rsidRPr="1FABE51D" w:rsidR="1FABE51D">
              <w:rPr>
                <w:rFonts w:ascii="Arial" w:hAnsi="Arial" w:eastAsia="Arial" w:cs="Arial"/>
                <w:b w:val="0"/>
                <w:bCs w:val="0"/>
                <w:i w:val="0"/>
                <w:iCs w:val="0"/>
                <w:sz w:val="20"/>
                <w:szCs w:val="20"/>
                <w:lang w:val="en-US"/>
              </w:rPr>
              <w:t>Headteacher</w:t>
            </w:r>
          </w:p>
        </w:tc>
        <w:tc>
          <w:tcPr>
            <w:tcW w:w="2258" w:type="dxa"/>
            <w:tcBorders>
              <w:top w:val="nil"/>
              <w:left w:val="nil"/>
              <w:bottom w:val="nil"/>
              <w:right w:val="nil"/>
            </w:tcBorders>
            <w:tcMar>
              <w:left w:w="105" w:type="dxa"/>
              <w:right w:w="105" w:type="dxa"/>
            </w:tcMar>
            <w:vAlign w:val="bottom"/>
          </w:tcPr>
          <w:p w:rsidR="1FABE51D" w:rsidP="1FABE51D" w:rsidRDefault="1FABE51D" w14:paraId="75177BC1" w14:textId="6CD6C5B5">
            <w:pPr>
              <w:spacing w:after="120" w:line="276" w:lineRule="auto"/>
              <w:jc w:val="right"/>
              <w:rPr>
                <w:rFonts w:ascii="Arial" w:hAnsi="Arial" w:eastAsia="Arial" w:cs="Arial"/>
                <w:b w:val="0"/>
                <w:bCs w:val="0"/>
                <w:i w:val="0"/>
                <w:iCs w:val="0"/>
                <w:sz w:val="20"/>
                <w:szCs w:val="20"/>
              </w:rPr>
            </w:pPr>
            <w:r w:rsidRPr="1FABE51D" w:rsidR="1FABE51D">
              <w:rPr>
                <w:rFonts w:ascii="Arial" w:hAnsi="Arial" w:eastAsia="Arial" w:cs="Arial"/>
                <w:b w:val="0"/>
                <w:bCs w:val="0"/>
                <w:i w:val="0"/>
                <w:iCs w:val="0"/>
                <w:sz w:val="20"/>
                <w:szCs w:val="20"/>
                <w:lang w:val="en-US"/>
              </w:rPr>
              <w:t>Date:</w:t>
            </w:r>
          </w:p>
        </w:tc>
        <w:tc>
          <w:tcPr>
            <w:tcW w:w="2250" w:type="dxa"/>
            <w:tcBorders>
              <w:top w:val="nil"/>
              <w:left w:val="nil"/>
              <w:bottom w:val="single" w:sz="6"/>
              <w:right w:val="nil"/>
            </w:tcBorders>
            <w:tcMar>
              <w:left w:w="105" w:type="dxa"/>
              <w:right w:w="105" w:type="dxa"/>
            </w:tcMar>
            <w:vAlign w:val="bottom"/>
          </w:tcPr>
          <w:p w:rsidR="1FABE51D" w:rsidP="1FABE51D" w:rsidRDefault="1FABE51D" w14:paraId="64FDFC59" w14:textId="4CDDBD6D">
            <w:pPr>
              <w:spacing w:after="120" w:line="276" w:lineRule="auto"/>
              <w:jc w:val="both"/>
              <w:rPr>
                <w:rFonts w:ascii="Arial" w:hAnsi="Arial" w:eastAsia="Arial" w:cs="Arial"/>
                <w:b w:val="0"/>
                <w:bCs w:val="0"/>
                <w:i w:val="0"/>
                <w:iCs w:val="0"/>
                <w:sz w:val="20"/>
                <w:szCs w:val="20"/>
              </w:rPr>
            </w:pPr>
          </w:p>
        </w:tc>
      </w:tr>
      <w:tr w:rsidR="1FABE51D" w:rsidTr="1FABE51D" w14:paraId="48D3FC72">
        <w:trPr>
          <w:trHeight w:val="300"/>
        </w:trPr>
        <w:tc>
          <w:tcPr>
            <w:tcW w:w="2250" w:type="dxa"/>
            <w:tcBorders>
              <w:top w:val="single" w:sz="6"/>
              <w:left w:val="nil"/>
              <w:bottom w:val="single" w:sz="6"/>
              <w:right w:val="nil"/>
            </w:tcBorders>
            <w:tcMar>
              <w:left w:w="105" w:type="dxa"/>
              <w:right w:w="105" w:type="dxa"/>
            </w:tcMar>
            <w:vAlign w:val="bottom"/>
          </w:tcPr>
          <w:p w:rsidR="1FABE51D" w:rsidP="1FABE51D" w:rsidRDefault="1FABE51D" w14:paraId="691713AE" w14:textId="699354F6">
            <w:pPr>
              <w:spacing w:after="120" w:line="276" w:lineRule="auto"/>
              <w:jc w:val="both"/>
              <w:rPr>
                <w:rFonts w:ascii="Arial" w:hAnsi="Arial" w:eastAsia="Arial" w:cs="Arial"/>
                <w:b w:val="0"/>
                <w:bCs w:val="0"/>
                <w:i w:val="0"/>
                <w:iCs w:val="0"/>
                <w:sz w:val="20"/>
                <w:szCs w:val="20"/>
              </w:rPr>
            </w:pPr>
          </w:p>
          <w:p w:rsidR="1FABE51D" w:rsidP="1FABE51D" w:rsidRDefault="1FABE51D" w14:paraId="406C9EF8" w14:textId="4182DA99">
            <w:pPr>
              <w:spacing w:after="120" w:line="276" w:lineRule="auto"/>
              <w:jc w:val="both"/>
              <w:rPr>
                <w:rFonts w:ascii="Arial" w:hAnsi="Arial" w:eastAsia="Arial" w:cs="Arial"/>
                <w:b w:val="0"/>
                <w:bCs w:val="0"/>
                <w:i w:val="0"/>
                <w:iCs w:val="0"/>
                <w:sz w:val="20"/>
                <w:szCs w:val="20"/>
              </w:rPr>
            </w:pPr>
          </w:p>
        </w:tc>
        <w:tc>
          <w:tcPr>
            <w:tcW w:w="2258" w:type="dxa"/>
            <w:tcBorders>
              <w:top w:val="nil"/>
              <w:left w:val="nil"/>
              <w:bottom w:val="nil"/>
              <w:right w:val="nil"/>
            </w:tcBorders>
            <w:tcMar>
              <w:left w:w="105" w:type="dxa"/>
              <w:right w:w="105" w:type="dxa"/>
            </w:tcMar>
            <w:vAlign w:val="bottom"/>
          </w:tcPr>
          <w:p w:rsidR="1FABE51D" w:rsidP="1FABE51D" w:rsidRDefault="1FABE51D" w14:paraId="382EEDBB" w14:textId="186FCB85">
            <w:pPr>
              <w:spacing w:after="120" w:line="276" w:lineRule="auto"/>
              <w:rPr>
                <w:rFonts w:ascii="Arial" w:hAnsi="Arial" w:eastAsia="Arial" w:cs="Arial"/>
                <w:b w:val="0"/>
                <w:bCs w:val="0"/>
                <w:i w:val="0"/>
                <w:iCs w:val="0"/>
                <w:sz w:val="20"/>
                <w:szCs w:val="20"/>
              </w:rPr>
            </w:pPr>
            <w:r w:rsidRPr="1FABE51D" w:rsidR="1FABE51D">
              <w:rPr>
                <w:rFonts w:ascii="Arial" w:hAnsi="Arial" w:eastAsia="Arial" w:cs="Arial"/>
                <w:b w:val="0"/>
                <w:bCs w:val="0"/>
                <w:i w:val="0"/>
                <w:iCs w:val="0"/>
                <w:sz w:val="20"/>
                <w:szCs w:val="20"/>
                <w:lang w:val="en-US"/>
              </w:rPr>
              <w:t>Chair of governors</w:t>
            </w:r>
          </w:p>
        </w:tc>
        <w:tc>
          <w:tcPr>
            <w:tcW w:w="2258" w:type="dxa"/>
            <w:tcBorders>
              <w:top w:val="nil"/>
              <w:left w:val="nil"/>
              <w:bottom w:val="nil"/>
              <w:right w:val="nil"/>
            </w:tcBorders>
            <w:tcMar>
              <w:left w:w="105" w:type="dxa"/>
              <w:right w:w="105" w:type="dxa"/>
            </w:tcMar>
            <w:vAlign w:val="bottom"/>
          </w:tcPr>
          <w:p w:rsidR="1FABE51D" w:rsidP="1FABE51D" w:rsidRDefault="1FABE51D" w14:paraId="268A8486" w14:textId="74FC571D">
            <w:pPr>
              <w:spacing w:after="120" w:line="276" w:lineRule="auto"/>
              <w:jc w:val="right"/>
              <w:rPr>
                <w:rFonts w:ascii="Arial" w:hAnsi="Arial" w:eastAsia="Arial" w:cs="Arial"/>
                <w:b w:val="0"/>
                <w:bCs w:val="0"/>
                <w:i w:val="0"/>
                <w:iCs w:val="0"/>
                <w:sz w:val="20"/>
                <w:szCs w:val="20"/>
              </w:rPr>
            </w:pPr>
            <w:r w:rsidRPr="1FABE51D" w:rsidR="1FABE51D">
              <w:rPr>
                <w:rFonts w:ascii="Arial" w:hAnsi="Arial" w:eastAsia="Arial" w:cs="Arial"/>
                <w:b w:val="0"/>
                <w:bCs w:val="0"/>
                <w:i w:val="0"/>
                <w:iCs w:val="0"/>
                <w:sz w:val="20"/>
                <w:szCs w:val="20"/>
                <w:lang w:val="en-US"/>
              </w:rPr>
              <w:t>Date:</w:t>
            </w:r>
          </w:p>
        </w:tc>
        <w:tc>
          <w:tcPr>
            <w:tcW w:w="2250" w:type="dxa"/>
            <w:tcBorders>
              <w:top w:val="single" w:sz="6"/>
              <w:left w:val="nil"/>
              <w:bottom w:val="single" w:sz="6"/>
              <w:right w:val="nil"/>
            </w:tcBorders>
            <w:tcMar>
              <w:left w:w="105" w:type="dxa"/>
              <w:right w:w="105" w:type="dxa"/>
            </w:tcMar>
            <w:vAlign w:val="bottom"/>
          </w:tcPr>
          <w:p w:rsidR="1FABE51D" w:rsidP="1FABE51D" w:rsidRDefault="1FABE51D" w14:paraId="786FBCF3" w14:textId="7AEAF7A9">
            <w:pPr>
              <w:spacing w:after="120" w:line="276" w:lineRule="auto"/>
              <w:jc w:val="both"/>
              <w:rPr>
                <w:rFonts w:ascii="Arial" w:hAnsi="Arial" w:eastAsia="Arial" w:cs="Arial"/>
                <w:b w:val="0"/>
                <w:bCs w:val="0"/>
                <w:i w:val="0"/>
                <w:iCs w:val="0"/>
                <w:sz w:val="20"/>
                <w:szCs w:val="20"/>
              </w:rPr>
            </w:pPr>
          </w:p>
        </w:tc>
      </w:tr>
    </w:tbl>
    <w:p w:rsidR="1FABE51D" w:rsidP="1FABE51D" w:rsidRDefault="1FABE51D" w14:paraId="4F846A56" w14:textId="4FEB52A4">
      <w:pPr>
        <w:keepNext w:val="1"/>
        <w:keepLines w:val="1"/>
        <w:spacing w:before="0" w:after="120" w:line="259" w:lineRule="auto"/>
        <w:rPr>
          <w:rFonts w:ascii="Arial" w:hAnsi="Arial" w:eastAsia="Arial" w:cs="Arial"/>
          <w:b w:val="0"/>
          <w:bCs w:val="0"/>
          <w:i w:val="0"/>
          <w:iCs w:val="0"/>
          <w:caps w:val="0"/>
          <w:smallCaps w:val="0"/>
          <w:noProof w:val="0"/>
          <w:color w:val="0D1C2F"/>
          <w:sz w:val="28"/>
          <w:szCs w:val="28"/>
          <w:lang w:val="en-GB"/>
        </w:rPr>
      </w:pPr>
    </w:p>
    <w:p w:rsidR="1FABE51D" w:rsidP="1FABE51D" w:rsidRDefault="1FABE51D" w14:paraId="1BDC3D46" w14:textId="3BB9A358">
      <w:pPr>
        <w:keepNext w:val="1"/>
        <w:keepLines w:val="1"/>
        <w:spacing w:before="0" w:after="120" w:line="259" w:lineRule="auto"/>
        <w:rPr>
          <w:rFonts w:ascii="Arial" w:hAnsi="Arial" w:eastAsia="Arial" w:cs="Arial"/>
          <w:b w:val="0"/>
          <w:bCs w:val="0"/>
          <w:i w:val="0"/>
          <w:iCs w:val="0"/>
          <w:caps w:val="0"/>
          <w:smallCaps w:val="0"/>
          <w:noProof w:val="0"/>
          <w:color w:val="0D1C2F"/>
          <w:sz w:val="28"/>
          <w:szCs w:val="28"/>
          <w:lang w:val="en-GB"/>
        </w:rPr>
      </w:pPr>
    </w:p>
    <w:p w:rsidR="1FABE51D" w:rsidP="1FABE51D" w:rsidRDefault="1FABE51D" w14:paraId="0D74E105" w14:textId="4F130496">
      <w:pPr>
        <w:keepNext w:val="1"/>
        <w:keepLines w:val="1"/>
        <w:spacing w:before="0" w:after="120" w:line="259" w:lineRule="auto"/>
        <w:rPr>
          <w:rFonts w:ascii="Arial" w:hAnsi="Arial" w:eastAsia="Arial" w:cs="Arial"/>
          <w:b w:val="0"/>
          <w:bCs w:val="0"/>
          <w:i w:val="0"/>
          <w:iCs w:val="0"/>
          <w:caps w:val="0"/>
          <w:smallCaps w:val="0"/>
          <w:noProof w:val="0"/>
          <w:color w:val="0D1C2F"/>
          <w:sz w:val="28"/>
          <w:szCs w:val="28"/>
          <w:lang w:val="en-GB"/>
        </w:rPr>
      </w:pPr>
    </w:p>
    <w:p w:rsidR="1FABE51D" w:rsidP="1FABE51D" w:rsidRDefault="1FABE51D" w14:paraId="527D8CB5" w14:textId="2AF83DBD">
      <w:pPr>
        <w:keepNext w:val="1"/>
        <w:keepLines w:val="1"/>
        <w:spacing w:before="0" w:after="120" w:line="259" w:lineRule="auto"/>
        <w:rPr>
          <w:rFonts w:ascii="Arial" w:hAnsi="Arial" w:eastAsia="Arial" w:cs="Arial"/>
          <w:b w:val="0"/>
          <w:bCs w:val="0"/>
          <w:i w:val="0"/>
          <w:iCs w:val="0"/>
          <w:caps w:val="0"/>
          <w:smallCaps w:val="0"/>
          <w:noProof w:val="0"/>
          <w:color w:val="0D1C2F"/>
          <w:sz w:val="28"/>
          <w:szCs w:val="28"/>
          <w:lang w:val="en-GB"/>
        </w:rPr>
      </w:pPr>
    </w:p>
    <w:p w:rsidR="1FABE51D" w:rsidP="1FABE51D" w:rsidRDefault="1FABE51D" w14:paraId="7481742F" w14:textId="5D5A9188">
      <w:pPr>
        <w:pStyle w:val="Normal"/>
        <w:spacing w:after="0"/>
        <w:ind w:firstLine="720"/>
        <w:jc w:val="center"/>
      </w:pPr>
    </w:p>
    <w:p w:rsidR="6CD77A21" w:rsidP="6CD77A21" w:rsidRDefault="6CD77A21" w14:paraId="30296E6A" w14:textId="7C362204">
      <w:pPr>
        <w:pStyle w:val="Normal"/>
        <w:spacing w:after="0"/>
        <w:ind w:firstLine="720"/>
        <w:jc w:val="center"/>
      </w:pPr>
    </w:p>
    <w:p w:rsidR="6CD77A21" w:rsidP="6CD77A21" w:rsidRDefault="6CD77A21" w14:paraId="4C735604" w14:textId="50C0AF32">
      <w:pPr>
        <w:pStyle w:val="Normal"/>
        <w:spacing w:after="0"/>
        <w:ind w:firstLine="720"/>
        <w:jc w:val="center"/>
      </w:pPr>
    </w:p>
    <w:p w:rsidR="6CD77A21" w:rsidP="6CD77A21" w:rsidRDefault="6CD77A21" w14:paraId="1EDDB732" w14:textId="4E6522CC">
      <w:pPr>
        <w:pStyle w:val="Normal"/>
        <w:spacing w:after="0"/>
        <w:ind w:firstLine="720"/>
        <w:jc w:val="center"/>
      </w:pPr>
    </w:p>
    <w:p w:rsidR="6CD77A21" w:rsidP="6CD77A21" w:rsidRDefault="6CD77A21" w14:paraId="7845C6C9" w14:textId="1020AAFA">
      <w:pPr>
        <w:pStyle w:val="Normal"/>
        <w:spacing w:after="0"/>
        <w:ind w:firstLine="720"/>
        <w:jc w:val="center"/>
      </w:pPr>
    </w:p>
    <w:p w:rsidR="6CD77A21" w:rsidP="6CD77A21" w:rsidRDefault="6CD77A21" w14:paraId="05C464D9" w14:textId="09BDD991">
      <w:pPr>
        <w:pStyle w:val="Normal"/>
        <w:spacing w:after="0"/>
        <w:ind w:firstLine="720"/>
        <w:jc w:val="center"/>
      </w:pPr>
    </w:p>
    <w:p w:rsidR="6CD77A21" w:rsidP="6CD77A21" w:rsidRDefault="6CD77A21" w14:paraId="4F1B90DB" w14:textId="706CB07F">
      <w:pPr>
        <w:pStyle w:val="Normal"/>
        <w:spacing w:after="0"/>
        <w:ind w:firstLine="720"/>
        <w:jc w:val="center"/>
      </w:pPr>
    </w:p>
    <w:p w:rsidR="6CD77A21" w:rsidP="6CD77A21" w:rsidRDefault="6CD77A21" w14:paraId="7B13D60F" w14:textId="297F4E4A">
      <w:pPr>
        <w:pStyle w:val="Normal"/>
        <w:spacing w:after="0"/>
        <w:ind w:firstLine="720"/>
        <w:jc w:val="center"/>
      </w:pPr>
    </w:p>
    <w:p w:rsidR="6CD77A21" w:rsidP="6CD77A21" w:rsidRDefault="6CD77A21" w14:paraId="49E63454" w14:textId="152680A6">
      <w:pPr>
        <w:pStyle w:val="Normal"/>
        <w:spacing w:after="0"/>
        <w:ind w:firstLine="720"/>
        <w:jc w:val="center"/>
      </w:pPr>
    </w:p>
    <w:p w:rsidR="1FABE51D" w:rsidP="1FABE51D" w:rsidRDefault="1FABE51D" w14:paraId="33B614F6" w14:textId="69FD7960">
      <w:pPr>
        <w:pStyle w:val="Normal"/>
        <w:spacing w:after="0"/>
        <w:ind w:firstLine="720"/>
        <w:jc w:val="center"/>
        <w:rPr>
          <w:b w:val="1"/>
          <w:bCs w:val="1"/>
          <w:sz w:val="28"/>
          <w:szCs w:val="28"/>
        </w:rPr>
      </w:pPr>
    </w:p>
    <w:p w:rsidRPr="00C77068" w:rsidR="0039234A" w:rsidP="1FABE51D" w:rsidRDefault="0039234A" w14:paraId="4213DD22" w14:textId="394F2F85">
      <w:pPr>
        <w:pStyle w:val="Normal"/>
        <w:spacing w:after="0"/>
        <w:ind w:firstLine="720"/>
        <w:jc w:val="center"/>
        <w:rPr>
          <w:b w:val="1"/>
          <w:bCs w:val="1"/>
          <w:sz w:val="24"/>
          <w:szCs w:val="24"/>
        </w:rPr>
      </w:pPr>
      <w:r w:rsidRPr="1FABE51D" w:rsidR="0039234A">
        <w:rPr>
          <w:b w:val="1"/>
          <w:bCs w:val="1"/>
          <w:sz w:val="28"/>
          <w:szCs w:val="28"/>
        </w:rPr>
        <w:t xml:space="preserve">The Governors and Headteacher are committed to </w:t>
      </w:r>
      <w:r w:rsidRPr="1FABE51D" w:rsidR="0039234A">
        <w:rPr>
          <w:b w:val="1"/>
          <w:bCs w:val="1"/>
          <w:sz w:val="28"/>
          <w:szCs w:val="28"/>
        </w:rPr>
        <w:t>ensure staff and pupil safety at all times</w:t>
      </w:r>
      <w:r w:rsidRPr="1FABE51D" w:rsidR="0039234A">
        <w:rPr>
          <w:b w:val="1"/>
          <w:bCs w:val="1"/>
          <w:sz w:val="28"/>
          <w:szCs w:val="28"/>
        </w:rPr>
        <w:t xml:space="preserve"> whilst working alone.</w:t>
      </w:r>
      <w:proofErr w:type="gramStart"/>
      <w:proofErr w:type="gramEnd"/>
    </w:p>
    <w:p w:rsidR="0039234A" w:rsidP="0039234A" w:rsidRDefault="0039234A" w14:paraId="0F172E28" w14:textId="77777777">
      <w:pPr>
        <w:spacing w:after="0"/>
        <w:ind w:firstLine="720"/>
        <w:jc w:val="center"/>
      </w:pPr>
    </w:p>
    <w:p w:rsidR="0039234A" w:rsidP="0039234A" w:rsidRDefault="0039234A" w14:paraId="07526EFB" w14:textId="77777777">
      <w:pPr>
        <w:spacing w:after="0"/>
      </w:pPr>
    </w:p>
    <w:p w:rsidR="0039234A" w:rsidP="0039234A" w:rsidRDefault="0039234A" w14:paraId="00783A60" w14:textId="77777777">
      <w:pPr>
        <w:spacing w:after="0"/>
        <w:rPr>
          <w:sz w:val="24"/>
          <w:szCs w:val="24"/>
        </w:rPr>
      </w:pPr>
      <w:r w:rsidRPr="00912489">
        <w:rPr>
          <w:sz w:val="24"/>
          <w:szCs w:val="24"/>
        </w:rPr>
        <w:t>This Policy outlines the procedures and guidance to be followed when a staff member is working alone.</w:t>
      </w:r>
      <w:r w:rsidR="000521C6">
        <w:rPr>
          <w:sz w:val="24"/>
          <w:szCs w:val="24"/>
        </w:rPr>
        <w:t xml:space="preserve"> Its aim is to </w:t>
      </w:r>
      <w:r w:rsidR="00020BDA">
        <w:rPr>
          <w:sz w:val="24"/>
          <w:szCs w:val="24"/>
        </w:rPr>
        <w:t xml:space="preserve">ensure </w:t>
      </w:r>
      <w:proofErr w:type="gramStart"/>
      <w:r w:rsidR="00020BDA">
        <w:rPr>
          <w:sz w:val="24"/>
          <w:szCs w:val="24"/>
        </w:rPr>
        <w:t>that;</w:t>
      </w:r>
      <w:proofErr w:type="gramEnd"/>
    </w:p>
    <w:p w:rsidR="00020BDA" w:rsidP="0039234A" w:rsidRDefault="00020BDA" w14:paraId="1F642847" w14:textId="77777777">
      <w:pPr>
        <w:spacing w:after="0"/>
        <w:rPr>
          <w:sz w:val="24"/>
          <w:szCs w:val="24"/>
        </w:rPr>
      </w:pPr>
    </w:p>
    <w:p w:rsidR="00020BDA" w:rsidP="00020BDA" w:rsidRDefault="00020BDA" w14:paraId="6069F67F" w14:textId="77777777">
      <w:pPr>
        <w:pStyle w:val="ListParagraph"/>
        <w:numPr>
          <w:ilvl w:val="0"/>
          <w:numId w:val="3"/>
        </w:numPr>
        <w:spacing w:after="0"/>
        <w:rPr>
          <w:sz w:val="24"/>
          <w:szCs w:val="24"/>
        </w:rPr>
      </w:pPr>
      <w:r>
        <w:rPr>
          <w:sz w:val="24"/>
          <w:szCs w:val="24"/>
        </w:rPr>
        <w:t>Procedures are applied consistently across the school.</w:t>
      </w:r>
    </w:p>
    <w:p w:rsidR="00020BDA" w:rsidP="00020BDA" w:rsidRDefault="00020BDA" w14:paraId="5C224F26" w14:textId="77777777">
      <w:pPr>
        <w:pStyle w:val="ListParagraph"/>
        <w:numPr>
          <w:ilvl w:val="0"/>
          <w:numId w:val="3"/>
        </w:numPr>
        <w:spacing w:after="0"/>
        <w:rPr>
          <w:sz w:val="24"/>
          <w:szCs w:val="24"/>
        </w:rPr>
      </w:pPr>
      <w:r>
        <w:rPr>
          <w:sz w:val="24"/>
          <w:szCs w:val="24"/>
        </w:rPr>
        <w:t xml:space="preserve">Staff receive relevant information, instruction, </w:t>
      </w:r>
      <w:proofErr w:type="gramStart"/>
      <w:r>
        <w:rPr>
          <w:sz w:val="24"/>
          <w:szCs w:val="24"/>
        </w:rPr>
        <w:t>training</w:t>
      </w:r>
      <w:proofErr w:type="gramEnd"/>
      <w:r>
        <w:rPr>
          <w:sz w:val="24"/>
          <w:szCs w:val="24"/>
        </w:rPr>
        <w:t xml:space="preserve"> and supervision with regard to </w:t>
      </w:r>
      <w:r w:rsidR="002837A3">
        <w:rPr>
          <w:sz w:val="24"/>
          <w:szCs w:val="24"/>
        </w:rPr>
        <w:t>working alone</w:t>
      </w:r>
      <w:r>
        <w:rPr>
          <w:sz w:val="24"/>
          <w:szCs w:val="24"/>
        </w:rPr>
        <w:t>.</w:t>
      </w:r>
    </w:p>
    <w:p w:rsidR="00020BDA" w:rsidP="00020BDA" w:rsidRDefault="00020BDA" w14:paraId="2B434145" w14:textId="77777777">
      <w:pPr>
        <w:pStyle w:val="ListParagraph"/>
        <w:numPr>
          <w:ilvl w:val="0"/>
          <w:numId w:val="3"/>
        </w:numPr>
        <w:spacing w:after="0"/>
        <w:rPr>
          <w:sz w:val="24"/>
          <w:szCs w:val="24"/>
        </w:rPr>
      </w:pPr>
      <w:r>
        <w:rPr>
          <w:sz w:val="24"/>
          <w:szCs w:val="24"/>
        </w:rPr>
        <w:t>Risks to lone workers are minimised and controlled where practically possible.</w:t>
      </w:r>
    </w:p>
    <w:p w:rsidRPr="00020BDA" w:rsidR="00020BDA" w:rsidP="00020BDA" w:rsidRDefault="00020BDA" w14:paraId="4E2BAD16" w14:textId="77777777">
      <w:pPr>
        <w:spacing w:after="0"/>
        <w:rPr>
          <w:sz w:val="24"/>
          <w:szCs w:val="24"/>
        </w:rPr>
      </w:pPr>
    </w:p>
    <w:p w:rsidRPr="00912489" w:rsidR="0039234A" w:rsidP="0039234A" w:rsidRDefault="0039234A" w14:paraId="7C9C0798" w14:textId="77777777">
      <w:pPr>
        <w:spacing w:after="0"/>
        <w:rPr>
          <w:sz w:val="24"/>
          <w:szCs w:val="24"/>
        </w:rPr>
      </w:pPr>
    </w:p>
    <w:p w:rsidRPr="00912489" w:rsidR="00D80703" w:rsidP="0039234A" w:rsidRDefault="00D80703" w14:paraId="08DC53EC" w14:textId="77777777">
      <w:pPr>
        <w:spacing w:after="0"/>
        <w:rPr>
          <w:b/>
          <w:sz w:val="24"/>
          <w:szCs w:val="24"/>
        </w:rPr>
      </w:pPr>
      <w:r w:rsidRPr="00912489">
        <w:rPr>
          <w:b/>
          <w:sz w:val="24"/>
          <w:szCs w:val="24"/>
        </w:rPr>
        <w:t>Purpose</w:t>
      </w:r>
    </w:p>
    <w:p w:rsidRPr="00912489" w:rsidR="00D80703" w:rsidP="0039234A" w:rsidRDefault="00D80703" w14:paraId="078C4866" w14:textId="77777777">
      <w:pPr>
        <w:spacing w:after="0"/>
        <w:rPr>
          <w:sz w:val="24"/>
          <w:szCs w:val="24"/>
        </w:rPr>
      </w:pPr>
    </w:p>
    <w:p w:rsidRPr="00912489" w:rsidR="0039234A" w:rsidP="0039234A" w:rsidRDefault="0039234A" w14:paraId="2BC2255B" w14:textId="77777777">
      <w:pPr>
        <w:spacing w:after="0"/>
        <w:rPr>
          <w:sz w:val="24"/>
          <w:szCs w:val="24"/>
        </w:rPr>
      </w:pPr>
      <w:proofErr w:type="gramStart"/>
      <w:r w:rsidRPr="00912489">
        <w:rPr>
          <w:sz w:val="24"/>
          <w:szCs w:val="24"/>
        </w:rPr>
        <w:t>For the purpose of</w:t>
      </w:r>
      <w:proofErr w:type="gramEnd"/>
      <w:r w:rsidRPr="00912489">
        <w:rPr>
          <w:sz w:val="24"/>
          <w:szCs w:val="24"/>
        </w:rPr>
        <w:t xml:space="preserve"> this policy ‘Lone Working’ is defined as any working practice that involves a member of staff undertaking their duties alone, </w:t>
      </w:r>
      <w:r w:rsidR="002837A3">
        <w:rPr>
          <w:sz w:val="24"/>
          <w:szCs w:val="24"/>
        </w:rPr>
        <w:t>including working with pupils and families.</w:t>
      </w:r>
      <w:r w:rsidRPr="00912489">
        <w:rPr>
          <w:sz w:val="24"/>
          <w:szCs w:val="24"/>
        </w:rPr>
        <w:t xml:space="preserve"> Examples of Lone Working</w:t>
      </w:r>
      <w:r w:rsidRPr="00912489" w:rsidR="00D80703">
        <w:rPr>
          <w:sz w:val="24"/>
          <w:szCs w:val="24"/>
        </w:rPr>
        <w:t xml:space="preserve"> include:</w:t>
      </w:r>
    </w:p>
    <w:p w:rsidRPr="00912489" w:rsidR="00D80703" w:rsidP="0039234A" w:rsidRDefault="00D80703" w14:paraId="521FE5A8" w14:textId="77777777">
      <w:pPr>
        <w:spacing w:after="0"/>
        <w:rPr>
          <w:sz w:val="24"/>
          <w:szCs w:val="24"/>
        </w:rPr>
      </w:pPr>
    </w:p>
    <w:p w:rsidRPr="00912489" w:rsidR="00D80703" w:rsidP="00D80703" w:rsidRDefault="00D80703" w14:paraId="2CBA3074" w14:textId="77777777">
      <w:pPr>
        <w:pStyle w:val="ListParagraph"/>
        <w:numPr>
          <w:ilvl w:val="0"/>
          <w:numId w:val="2"/>
        </w:numPr>
        <w:spacing w:after="0"/>
        <w:rPr>
          <w:sz w:val="24"/>
          <w:szCs w:val="24"/>
        </w:rPr>
      </w:pPr>
      <w:r w:rsidRPr="00912489">
        <w:rPr>
          <w:sz w:val="24"/>
          <w:szCs w:val="24"/>
        </w:rPr>
        <w:t>Making Home Visits</w:t>
      </w:r>
    </w:p>
    <w:p w:rsidRPr="00912489" w:rsidR="00D80703" w:rsidP="00D80703" w:rsidRDefault="00D80703" w14:paraId="7DE1A47C" w14:textId="77777777">
      <w:pPr>
        <w:pStyle w:val="ListParagraph"/>
        <w:numPr>
          <w:ilvl w:val="0"/>
          <w:numId w:val="2"/>
        </w:numPr>
        <w:spacing w:after="0"/>
        <w:rPr>
          <w:sz w:val="24"/>
          <w:szCs w:val="24"/>
        </w:rPr>
      </w:pPr>
      <w:r w:rsidRPr="00912489">
        <w:rPr>
          <w:sz w:val="24"/>
          <w:szCs w:val="24"/>
        </w:rPr>
        <w:t xml:space="preserve">Being the last person in the </w:t>
      </w:r>
      <w:r w:rsidR="002837A3">
        <w:rPr>
          <w:sz w:val="24"/>
          <w:szCs w:val="24"/>
        </w:rPr>
        <w:t xml:space="preserve">school </w:t>
      </w:r>
      <w:r w:rsidRPr="00912489">
        <w:rPr>
          <w:sz w:val="24"/>
          <w:szCs w:val="24"/>
        </w:rPr>
        <w:t>building at the end of the day.</w:t>
      </w:r>
    </w:p>
    <w:p w:rsidRPr="00912489" w:rsidR="00D80703" w:rsidP="00D80703" w:rsidRDefault="00D80703" w14:paraId="54701ACA" w14:textId="77777777">
      <w:pPr>
        <w:pStyle w:val="ListParagraph"/>
        <w:numPr>
          <w:ilvl w:val="0"/>
          <w:numId w:val="2"/>
        </w:numPr>
        <w:spacing w:after="0"/>
        <w:rPr>
          <w:sz w:val="24"/>
          <w:szCs w:val="24"/>
        </w:rPr>
      </w:pPr>
      <w:r w:rsidRPr="00912489">
        <w:rPr>
          <w:sz w:val="24"/>
          <w:szCs w:val="24"/>
        </w:rPr>
        <w:t>Working one to one with a pupil.</w:t>
      </w:r>
    </w:p>
    <w:p w:rsidRPr="00912489" w:rsidR="00D80703" w:rsidP="00D80703" w:rsidRDefault="00D80703" w14:paraId="6BC08707" w14:textId="77777777">
      <w:pPr>
        <w:spacing w:after="0"/>
        <w:rPr>
          <w:sz w:val="24"/>
          <w:szCs w:val="24"/>
        </w:rPr>
      </w:pPr>
    </w:p>
    <w:p w:rsidRPr="00912489" w:rsidR="00D80703" w:rsidP="00D80703" w:rsidRDefault="00D80703" w14:paraId="54091AF7" w14:textId="77777777">
      <w:pPr>
        <w:spacing w:after="0"/>
        <w:rPr>
          <w:sz w:val="24"/>
          <w:szCs w:val="24"/>
        </w:rPr>
      </w:pPr>
      <w:r w:rsidRPr="00912489">
        <w:rPr>
          <w:sz w:val="24"/>
          <w:szCs w:val="24"/>
        </w:rPr>
        <w:t>Wherever possible staff should not work alone. Ideally parents, carers or outside agencies should be invited into school to avoid lone home visits. Staff should not work late and alone in school wherever possible.</w:t>
      </w:r>
    </w:p>
    <w:p w:rsidRPr="00912489" w:rsidR="00D80703" w:rsidP="00D80703" w:rsidRDefault="00D80703" w14:paraId="7C5C66A5" w14:textId="77777777">
      <w:pPr>
        <w:spacing w:after="0"/>
        <w:rPr>
          <w:sz w:val="24"/>
          <w:szCs w:val="24"/>
        </w:rPr>
      </w:pPr>
    </w:p>
    <w:p w:rsidRPr="00912489" w:rsidR="00D80703" w:rsidP="00D80703" w:rsidRDefault="00D80703" w14:paraId="7FDABDE0" w14:textId="77777777">
      <w:pPr>
        <w:spacing w:after="0"/>
        <w:rPr>
          <w:b/>
          <w:sz w:val="24"/>
          <w:szCs w:val="24"/>
        </w:rPr>
      </w:pPr>
      <w:r w:rsidRPr="00912489">
        <w:rPr>
          <w:b/>
          <w:sz w:val="24"/>
          <w:szCs w:val="24"/>
        </w:rPr>
        <w:t>Guidelines</w:t>
      </w:r>
    </w:p>
    <w:p w:rsidRPr="00912489" w:rsidR="00D80703" w:rsidP="00D80703" w:rsidRDefault="00D80703" w14:paraId="05B336FC" w14:textId="77777777">
      <w:pPr>
        <w:spacing w:after="0"/>
        <w:rPr>
          <w:sz w:val="24"/>
          <w:szCs w:val="24"/>
        </w:rPr>
      </w:pPr>
    </w:p>
    <w:p w:rsidRPr="00912489" w:rsidR="00D80703" w:rsidP="00D80703" w:rsidRDefault="00D80703" w14:paraId="475117B8" w14:textId="77777777">
      <w:pPr>
        <w:spacing w:after="0"/>
        <w:rPr>
          <w:sz w:val="24"/>
          <w:szCs w:val="24"/>
        </w:rPr>
      </w:pPr>
      <w:r w:rsidRPr="00912489">
        <w:rPr>
          <w:sz w:val="24"/>
          <w:szCs w:val="24"/>
        </w:rPr>
        <w:t xml:space="preserve">It is recognised that there may be occasions when a member of staff may have to work </w:t>
      </w:r>
      <w:r w:rsidRPr="002E54AC">
        <w:rPr>
          <w:b/>
          <w:sz w:val="24"/>
          <w:szCs w:val="24"/>
        </w:rPr>
        <w:t>alone</w:t>
      </w:r>
      <w:r w:rsidRPr="002E54AC" w:rsidR="006A2EA7">
        <w:rPr>
          <w:b/>
          <w:sz w:val="24"/>
          <w:szCs w:val="24"/>
        </w:rPr>
        <w:t xml:space="preserve"> in school</w:t>
      </w:r>
      <w:r w:rsidRPr="00912489">
        <w:rPr>
          <w:sz w:val="24"/>
          <w:szCs w:val="24"/>
        </w:rPr>
        <w:t>. The following guidelines should be met:</w:t>
      </w:r>
    </w:p>
    <w:p w:rsidRPr="00912489" w:rsidR="00D80703" w:rsidP="00D80703" w:rsidRDefault="00D80703" w14:paraId="0D07D433" w14:textId="77777777">
      <w:pPr>
        <w:spacing w:after="0"/>
        <w:rPr>
          <w:sz w:val="24"/>
          <w:szCs w:val="24"/>
        </w:rPr>
      </w:pPr>
    </w:p>
    <w:p w:rsidRPr="000E169D" w:rsidR="000E169D" w:rsidP="000E169D" w:rsidRDefault="00D80703" w14:paraId="006460A7" w14:textId="77777777">
      <w:pPr>
        <w:pStyle w:val="ListParagraph"/>
        <w:numPr>
          <w:ilvl w:val="0"/>
          <w:numId w:val="2"/>
        </w:numPr>
        <w:spacing w:after="0"/>
        <w:rPr>
          <w:sz w:val="24"/>
          <w:szCs w:val="24"/>
        </w:rPr>
      </w:pPr>
      <w:r w:rsidRPr="00912489">
        <w:rPr>
          <w:sz w:val="24"/>
          <w:szCs w:val="24"/>
        </w:rPr>
        <w:t xml:space="preserve">Ensure </w:t>
      </w:r>
      <w:r w:rsidRPr="00912489" w:rsidR="006A2EA7">
        <w:rPr>
          <w:sz w:val="24"/>
          <w:szCs w:val="24"/>
        </w:rPr>
        <w:t xml:space="preserve">a member of the SLT knows </w:t>
      </w:r>
      <w:r w:rsidRPr="00912489" w:rsidR="00A5528A">
        <w:rPr>
          <w:sz w:val="24"/>
          <w:szCs w:val="24"/>
        </w:rPr>
        <w:t xml:space="preserve">when and </w:t>
      </w:r>
      <w:r w:rsidRPr="00912489" w:rsidR="006A2EA7">
        <w:rPr>
          <w:sz w:val="24"/>
          <w:szCs w:val="24"/>
        </w:rPr>
        <w:t>where you are working</w:t>
      </w:r>
      <w:r w:rsidRPr="00912489" w:rsidR="00A5528A">
        <w:rPr>
          <w:sz w:val="24"/>
          <w:szCs w:val="24"/>
        </w:rPr>
        <w:t>,</w:t>
      </w:r>
      <w:r w:rsidRPr="00912489" w:rsidR="006A2EA7">
        <w:rPr>
          <w:sz w:val="24"/>
          <w:szCs w:val="24"/>
        </w:rPr>
        <w:t xml:space="preserve"> and what time you </w:t>
      </w:r>
      <w:r w:rsidRPr="00912489" w:rsidR="00A5528A">
        <w:rPr>
          <w:sz w:val="24"/>
          <w:szCs w:val="24"/>
        </w:rPr>
        <w:t>intend to</w:t>
      </w:r>
      <w:r w:rsidRPr="00912489" w:rsidR="006A2EA7">
        <w:rPr>
          <w:sz w:val="24"/>
          <w:szCs w:val="24"/>
        </w:rPr>
        <w:t xml:space="preserve"> finish.</w:t>
      </w:r>
    </w:p>
    <w:p w:rsidRPr="00912489" w:rsidR="006A2EA7" w:rsidP="006A2EA7" w:rsidRDefault="006A2EA7" w14:paraId="25DC9C05" w14:textId="77777777">
      <w:pPr>
        <w:pStyle w:val="ListParagraph"/>
        <w:numPr>
          <w:ilvl w:val="0"/>
          <w:numId w:val="2"/>
        </w:numPr>
        <w:spacing w:after="0"/>
        <w:rPr>
          <w:sz w:val="24"/>
          <w:szCs w:val="24"/>
        </w:rPr>
      </w:pPr>
      <w:r w:rsidRPr="00912489">
        <w:rPr>
          <w:sz w:val="24"/>
          <w:szCs w:val="24"/>
        </w:rPr>
        <w:t xml:space="preserve">Make sure all windows and external doors are locked </w:t>
      </w:r>
      <w:r w:rsidR="00020BDA">
        <w:rPr>
          <w:sz w:val="24"/>
          <w:szCs w:val="24"/>
        </w:rPr>
        <w:t>if</w:t>
      </w:r>
      <w:r w:rsidRPr="00912489">
        <w:rPr>
          <w:sz w:val="24"/>
          <w:szCs w:val="24"/>
        </w:rPr>
        <w:t xml:space="preserve"> you are alone</w:t>
      </w:r>
      <w:r w:rsidR="00020BDA">
        <w:rPr>
          <w:sz w:val="24"/>
          <w:szCs w:val="24"/>
        </w:rPr>
        <w:t xml:space="preserve"> in school</w:t>
      </w:r>
      <w:r w:rsidRPr="00912489">
        <w:rPr>
          <w:sz w:val="24"/>
          <w:szCs w:val="24"/>
        </w:rPr>
        <w:t>.</w:t>
      </w:r>
    </w:p>
    <w:p w:rsidRPr="00912489" w:rsidR="006A2EA7" w:rsidP="006A2EA7" w:rsidRDefault="006A2EA7" w14:paraId="1B5A2BE2" w14:textId="77777777">
      <w:pPr>
        <w:pStyle w:val="ListParagraph"/>
        <w:numPr>
          <w:ilvl w:val="0"/>
          <w:numId w:val="2"/>
        </w:numPr>
        <w:spacing w:after="0"/>
        <w:rPr>
          <w:sz w:val="24"/>
          <w:szCs w:val="24"/>
        </w:rPr>
      </w:pPr>
      <w:r w:rsidRPr="00912489">
        <w:rPr>
          <w:sz w:val="24"/>
          <w:szCs w:val="24"/>
        </w:rPr>
        <w:t xml:space="preserve">Make sure you </w:t>
      </w:r>
      <w:proofErr w:type="gramStart"/>
      <w:r w:rsidRPr="00912489">
        <w:rPr>
          <w:sz w:val="24"/>
          <w:szCs w:val="24"/>
        </w:rPr>
        <w:t>have access to a school telephone or a</w:t>
      </w:r>
      <w:r w:rsidRPr="00912489" w:rsidR="00A5528A">
        <w:rPr>
          <w:sz w:val="24"/>
          <w:szCs w:val="24"/>
        </w:rPr>
        <w:t xml:space="preserve"> charged</w:t>
      </w:r>
      <w:r w:rsidRPr="00912489">
        <w:rPr>
          <w:sz w:val="24"/>
          <w:szCs w:val="24"/>
        </w:rPr>
        <w:t xml:space="preserve"> mobile phone at all times</w:t>
      </w:r>
      <w:proofErr w:type="gramEnd"/>
      <w:r w:rsidRPr="00912489">
        <w:rPr>
          <w:sz w:val="24"/>
          <w:szCs w:val="24"/>
        </w:rPr>
        <w:t>.</w:t>
      </w:r>
    </w:p>
    <w:p w:rsidR="006A2EA7" w:rsidP="006A2EA7" w:rsidRDefault="006A2EA7" w14:paraId="6D524A93" w14:textId="77777777">
      <w:pPr>
        <w:pStyle w:val="ListParagraph"/>
        <w:numPr>
          <w:ilvl w:val="0"/>
          <w:numId w:val="2"/>
        </w:numPr>
        <w:spacing w:after="0"/>
        <w:rPr>
          <w:sz w:val="24"/>
          <w:szCs w:val="24"/>
        </w:rPr>
      </w:pPr>
      <w:r w:rsidRPr="00912489">
        <w:rPr>
          <w:sz w:val="24"/>
          <w:szCs w:val="24"/>
        </w:rPr>
        <w:t>Be aware of</w:t>
      </w:r>
      <w:r w:rsidRPr="002837A3">
        <w:rPr>
          <w:b/>
          <w:sz w:val="24"/>
          <w:szCs w:val="24"/>
        </w:rPr>
        <w:t xml:space="preserve"> your</w:t>
      </w:r>
      <w:r w:rsidRPr="00912489">
        <w:rPr>
          <w:sz w:val="24"/>
          <w:szCs w:val="24"/>
        </w:rPr>
        <w:t xml:space="preserve"> Health and Safety</w:t>
      </w:r>
      <w:r w:rsidR="00860903">
        <w:rPr>
          <w:sz w:val="24"/>
          <w:szCs w:val="24"/>
        </w:rPr>
        <w:t xml:space="preserve"> whilst at school</w:t>
      </w:r>
      <w:r w:rsidRPr="00912489">
        <w:rPr>
          <w:sz w:val="24"/>
          <w:szCs w:val="24"/>
        </w:rPr>
        <w:t>, do not take any unnecessary risk</w:t>
      </w:r>
      <w:r w:rsidR="00860903">
        <w:rPr>
          <w:sz w:val="24"/>
          <w:szCs w:val="24"/>
        </w:rPr>
        <w:t xml:space="preserve"> i.e. standing on a chair to reach something above head height</w:t>
      </w:r>
      <w:r w:rsidRPr="00912489">
        <w:rPr>
          <w:sz w:val="24"/>
          <w:szCs w:val="24"/>
        </w:rPr>
        <w:t>.</w:t>
      </w:r>
    </w:p>
    <w:p w:rsidR="000E169D" w:rsidP="006A2EA7" w:rsidRDefault="000E169D" w14:paraId="0903E291" w14:textId="77777777">
      <w:pPr>
        <w:pStyle w:val="ListParagraph"/>
        <w:numPr>
          <w:ilvl w:val="0"/>
          <w:numId w:val="2"/>
        </w:numPr>
        <w:spacing w:after="0"/>
        <w:rPr>
          <w:sz w:val="24"/>
          <w:szCs w:val="24"/>
        </w:rPr>
      </w:pPr>
      <w:r>
        <w:rPr>
          <w:sz w:val="24"/>
          <w:szCs w:val="24"/>
        </w:rPr>
        <w:t xml:space="preserve">Contact member of SLT once finished </w:t>
      </w:r>
      <w:r w:rsidR="002837A3">
        <w:rPr>
          <w:sz w:val="24"/>
          <w:szCs w:val="24"/>
        </w:rPr>
        <w:t>or</w:t>
      </w:r>
      <w:r>
        <w:rPr>
          <w:sz w:val="24"/>
          <w:szCs w:val="24"/>
        </w:rPr>
        <w:t xml:space="preserve"> in the event of an unexplained emergency.</w:t>
      </w:r>
    </w:p>
    <w:p w:rsidR="00C77068" w:rsidP="000E169D" w:rsidRDefault="00C77068" w14:paraId="75177D36" w14:textId="77777777">
      <w:pPr>
        <w:spacing w:after="0"/>
        <w:rPr>
          <w:b/>
          <w:sz w:val="24"/>
          <w:szCs w:val="24"/>
        </w:rPr>
      </w:pPr>
    </w:p>
    <w:p w:rsidR="00C77068" w:rsidP="000E169D" w:rsidRDefault="00C77068" w14:paraId="212B64B9" w14:textId="77777777">
      <w:pPr>
        <w:spacing w:after="0"/>
        <w:rPr>
          <w:b/>
          <w:sz w:val="24"/>
          <w:szCs w:val="24"/>
        </w:rPr>
      </w:pPr>
    </w:p>
    <w:p w:rsidR="00C77068" w:rsidP="000E169D" w:rsidRDefault="00C77068" w14:paraId="18C3DA76" w14:textId="77777777">
      <w:pPr>
        <w:spacing w:after="0"/>
        <w:rPr>
          <w:b/>
          <w:sz w:val="24"/>
          <w:szCs w:val="24"/>
        </w:rPr>
      </w:pPr>
    </w:p>
    <w:p w:rsidR="00C77068" w:rsidP="000E169D" w:rsidRDefault="00C77068" w14:paraId="2CA09EC2" w14:textId="77777777">
      <w:pPr>
        <w:spacing w:after="0"/>
        <w:rPr>
          <w:b/>
          <w:sz w:val="24"/>
          <w:szCs w:val="24"/>
        </w:rPr>
      </w:pPr>
    </w:p>
    <w:p w:rsidR="00C77068" w:rsidP="000E169D" w:rsidRDefault="00C77068" w14:paraId="28F753AB" w14:textId="77777777">
      <w:pPr>
        <w:spacing w:after="0"/>
        <w:rPr>
          <w:b/>
          <w:sz w:val="24"/>
          <w:szCs w:val="24"/>
        </w:rPr>
      </w:pPr>
    </w:p>
    <w:p w:rsidR="1FABE51D" w:rsidP="1FABE51D" w:rsidRDefault="1FABE51D" w14:paraId="0635C7B3" w14:textId="4C2C1646">
      <w:pPr>
        <w:spacing w:after="0"/>
        <w:rPr>
          <w:b w:val="1"/>
          <w:bCs w:val="1"/>
          <w:sz w:val="24"/>
          <w:szCs w:val="24"/>
        </w:rPr>
      </w:pPr>
    </w:p>
    <w:p w:rsidR="1FABE51D" w:rsidP="1FABE51D" w:rsidRDefault="1FABE51D" w14:paraId="430CDA99" w14:textId="6563B02E">
      <w:pPr>
        <w:spacing w:after="0"/>
        <w:rPr>
          <w:b w:val="1"/>
          <w:bCs w:val="1"/>
          <w:sz w:val="24"/>
          <w:szCs w:val="24"/>
        </w:rPr>
      </w:pPr>
    </w:p>
    <w:p w:rsidRPr="002B6BC0" w:rsidR="006A2EA7" w:rsidP="000E169D" w:rsidRDefault="004B4B69" w14:paraId="33517CC5" w14:textId="77777777">
      <w:pPr>
        <w:spacing w:after="0"/>
        <w:rPr>
          <w:sz w:val="24"/>
          <w:szCs w:val="24"/>
        </w:rPr>
      </w:pPr>
      <w:r w:rsidRPr="002B6BC0">
        <w:rPr>
          <w:b/>
          <w:sz w:val="24"/>
          <w:szCs w:val="24"/>
        </w:rPr>
        <w:t xml:space="preserve">Staff </w:t>
      </w:r>
      <w:r w:rsidRPr="002B6BC0" w:rsidR="006A2EA7">
        <w:rPr>
          <w:b/>
          <w:sz w:val="24"/>
          <w:szCs w:val="24"/>
        </w:rPr>
        <w:t xml:space="preserve">Offsite </w:t>
      </w:r>
      <w:r w:rsidRPr="002B6BC0">
        <w:rPr>
          <w:b/>
          <w:sz w:val="24"/>
          <w:szCs w:val="24"/>
        </w:rPr>
        <w:t>V</w:t>
      </w:r>
      <w:r w:rsidRPr="002B6BC0" w:rsidR="006A2EA7">
        <w:rPr>
          <w:b/>
          <w:sz w:val="24"/>
          <w:szCs w:val="24"/>
        </w:rPr>
        <w:t>isits:</w:t>
      </w:r>
    </w:p>
    <w:p w:rsidRPr="002B6BC0" w:rsidR="006A2EA7" w:rsidP="006A2EA7" w:rsidRDefault="006A2EA7" w14:paraId="582C6D81" w14:textId="77777777">
      <w:pPr>
        <w:spacing w:after="0"/>
        <w:rPr>
          <w:sz w:val="24"/>
          <w:szCs w:val="24"/>
        </w:rPr>
      </w:pPr>
    </w:p>
    <w:p w:rsidRPr="002B6BC0" w:rsidR="004B4B69" w:rsidP="004B4B69" w:rsidRDefault="006A2EA7" w14:paraId="3B71C2D5" w14:textId="77777777">
      <w:pPr>
        <w:spacing w:after="0"/>
        <w:rPr>
          <w:sz w:val="24"/>
          <w:szCs w:val="24"/>
        </w:rPr>
      </w:pPr>
      <w:r w:rsidRPr="002B6BC0">
        <w:rPr>
          <w:sz w:val="24"/>
          <w:szCs w:val="24"/>
        </w:rPr>
        <w:t xml:space="preserve">Where a lone offsite </w:t>
      </w:r>
      <w:r w:rsidRPr="002B6BC0" w:rsidR="004B4B69">
        <w:rPr>
          <w:sz w:val="24"/>
          <w:szCs w:val="24"/>
        </w:rPr>
        <w:t>visit is required, staff should follow these guidelines:</w:t>
      </w:r>
    </w:p>
    <w:p w:rsidRPr="002B6BC0" w:rsidR="004B4B69" w:rsidP="004B4B69" w:rsidRDefault="004B4B69" w14:paraId="164C3E79" w14:textId="77777777">
      <w:pPr>
        <w:spacing w:after="0"/>
        <w:rPr>
          <w:sz w:val="24"/>
          <w:szCs w:val="24"/>
        </w:rPr>
      </w:pPr>
    </w:p>
    <w:p w:rsidRPr="002B6BC0" w:rsidR="004B4B69" w:rsidP="004B4B69" w:rsidRDefault="004B4B69" w14:paraId="06055A50" w14:textId="77777777">
      <w:pPr>
        <w:pStyle w:val="ListParagraph"/>
        <w:numPr>
          <w:ilvl w:val="0"/>
          <w:numId w:val="2"/>
        </w:numPr>
        <w:spacing w:after="0"/>
        <w:rPr>
          <w:sz w:val="24"/>
          <w:szCs w:val="24"/>
        </w:rPr>
      </w:pPr>
      <w:r w:rsidRPr="002B6BC0">
        <w:rPr>
          <w:sz w:val="24"/>
          <w:szCs w:val="24"/>
        </w:rPr>
        <w:t xml:space="preserve">Ensure that the visit is logged in the school diary </w:t>
      </w:r>
      <w:r w:rsidRPr="002B6BC0" w:rsidR="000E169D">
        <w:rPr>
          <w:sz w:val="24"/>
          <w:szCs w:val="24"/>
        </w:rPr>
        <w:t xml:space="preserve">or signing in/out book </w:t>
      </w:r>
      <w:r w:rsidRPr="002B6BC0">
        <w:rPr>
          <w:sz w:val="24"/>
          <w:szCs w:val="24"/>
        </w:rPr>
        <w:t xml:space="preserve">so that SLT can act accordingly in the event of an emergency. </w:t>
      </w:r>
    </w:p>
    <w:p w:rsidRPr="002B6BC0" w:rsidR="00A5528A" w:rsidP="004B4B69" w:rsidRDefault="000E169D" w14:paraId="166664F0" w14:textId="77777777">
      <w:pPr>
        <w:pStyle w:val="ListParagraph"/>
        <w:numPr>
          <w:ilvl w:val="0"/>
          <w:numId w:val="2"/>
        </w:numPr>
        <w:spacing w:after="0"/>
        <w:rPr>
          <w:sz w:val="24"/>
          <w:szCs w:val="24"/>
        </w:rPr>
      </w:pPr>
      <w:r w:rsidRPr="002B6BC0">
        <w:rPr>
          <w:sz w:val="24"/>
          <w:szCs w:val="24"/>
        </w:rPr>
        <w:t>Advise</w:t>
      </w:r>
      <w:r w:rsidRPr="002B6BC0" w:rsidR="004B4B69">
        <w:rPr>
          <w:sz w:val="24"/>
          <w:szCs w:val="24"/>
        </w:rPr>
        <w:t xml:space="preserve"> </w:t>
      </w:r>
      <w:r w:rsidR="00860903">
        <w:rPr>
          <w:sz w:val="24"/>
          <w:szCs w:val="24"/>
        </w:rPr>
        <w:t xml:space="preserve">school of </w:t>
      </w:r>
      <w:r w:rsidRPr="002B6BC0" w:rsidR="00A5528A">
        <w:rPr>
          <w:sz w:val="24"/>
          <w:szCs w:val="24"/>
        </w:rPr>
        <w:t>t</w:t>
      </w:r>
      <w:r w:rsidRPr="002B6BC0" w:rsidR="004B4B69">
        <w:rPr>
          <w:sz w:val="24"/>
          <w:szCs w:val="24"/>
        </w:rPr>
        <w:t xml:space="preserve">he Name, Address and time of appointment and estimated </w:t>
      </w:r>
      <w:r w:rsidRPr="002B6BC0" w:rsidR="00A5528A">
        <w:rPr>
          <w:sz w:val="24"/>
          <w:szCs w:val="24"/>
        </w:rPr>
        <w:t>end time.</w:t>
      </w:r>
    </w:p>
    <w:p w:rsidRPr="002B6BC0" w:rsidR="006A2EA7" w:rsidP="004B4B69" w:rsidRDefault="00A5528A" w14:paraId="713B15AA" w14:textId="77777777">
      <w:pPr>
        <w:pStyle w:val="ListParagraph"/>
        <w:numPr>
          <w:ilvl w:val="0"/>
          <w:numId w:val="2"/>
        </w:numPr>
        <w:spacing w:after="0"/>
        <w:rPr>
          <w:sz w:val="24"/>
          <w:szCs w:val="24"/>
        </w:rPr>
      </w:pPr>
      <w:r w:rsidRPr="002B6BC0">
        <w:rPr>
          <w:sz w:val="24"/>
          <w:szCs w:val="24"/>
        </w:rPr>
        <w:t xml:space="preserve">Should the meeting go on longer than expected contact the School </w:t>
      </w:r>
      <w:r w:rsidRPr="002B6BC0" w:rsidR="00175924">
        <w:rPr>
          <w:sz w:val="24"/>
          <w:szCs w:val="24"/>
        </w:rPr>
        <w:t xml:space="preserve">or member of SLT </w:t>
      </w:r>
      <w:r w:rsidRPr="002B6BC0">
        <w:rPr>
          <w:sz w:val="24"/>
          <w:szCs w:val="24"/>
        </w:rPr>
        <w:t>to advise accordingly.</w:t>
      </w:r>
    </w:p>
    <w:p w:rsidRPr="002B6BC0" w:rsidR="00A5528A" w:rsidP="004B4B69" w:rsidRDefault="00A5528A" w14:paraId="02BB09BB" w14:textId="77777777">
      <w:pPr>
        <w:pStyle w:val="ListParagraph"/>
        <w:numPr>
          <w:ilvl w:val="0"/>
          <w:numId w:val="2"/>
        </w:numPr>
        <w:spacing w:after="0"/>
        <w:rPr>
          <w:sz w:val="24"/>
          <w:szCs w:val="24"/>
        </w:rPr>
      </w:pPr>
      <w:proofErr w:type="gramStart"/>
      <w:r w:rsidRPr="002B6BC0">
        <w:rPr>
          <w:sz w:val="24"/>
          <w:szCs w:val="24"/>
        </w:rPr>
        <w:t xml:space="preserve">Have a </w:t>
      </w:r>
      <w:r w:rsidRPr="002B6BC0" w:rsidR="00175924">
        <w:rPr>
          <w:sz w:val="24"/>
          <w:szCs w:val="24"/>
        </w:rPr>
        <w:t xml:space="preserve">charged </w:t>
      </w:r>
      <w:r w:rsidRPr="002B6BC0">
        <w:rPr>
          <w:sz w:val="24"/>
          <w:szCs w:val="24"/>
        </w:rPr>
        <w:t>mobile phone with you at all times</w:t>
      </w:r>
      <w:proofErr w:type="gramEnd"/>
      <w:r w:rsidRPr="002B6BC0">
        <w:rPr>
          <w:sz w:val="24"/>
          <w:szCs w:val="24"/>
        </w:rPr>
        <w:t xml:space="preserve">, with </w:t>
      </w:r>
      <w:r w:rsidRPr="002B6BC0" w:rsidR="00657744">
        <w:rPr>
          <w:sz w:val="24"/>
          <w:szCs w:val="24"/>
        </w:rPr>
        <w:t>S</w:t>
      </w:r>
      <w:r w:rsidRPr="002B6BC0">
        <w:rPr>
          <w:sz w:val="24"/>
          <w:szCs w:val="24"/>
        </w:rPr>
        <w:t>chool</w:t>
      </w:r>
      <w:r w:rsidRPr="002B6BC0" w:rsidR="00162847">
        <w:rPr>
          <w:sz w:val="24"/>
          <w:szCs w:val="24"/>
        </w:rPr>
        <w:t>,</w:t>
      </w:r>
      <w:r w:rsidRPr="002B6BC0">
        <w:rPr>
          <w:sz w:val="24"/>
          <w:szCs w:val="24"/>
        </w:rPr>
        <w:t xml:space="preserve"> SLT </w:t>
      </w:r>
      <w:r w:rsidRPr="002B6BC0" w:rsidR="00162847">
        <w:rPr>
          <w:sz w:val="24"/>
          <w:szCs w:val="24"/>
        </w:rPr>
        <w:t xml:space="preserve">and a </w:t>
      </w:r>
      <w:r w:rsidRPr="002B6BC0" w:rsidR="00912489">
        <w:rPr>
          <w:sz w:val="24"/>
          <w:szCs w:val="24"/>
        </w:rPr>
        <w:t>T</w:t>
      </w:r>
      <w:r w:rsidRPr="002B6BC0" w:rsidR="00162847">
        <w:rPr>
          <w:sz w:val="24"/>
          <w:szCs w:val="24"/>
        </w:rPr>
        <w:t xml:space="preserve">rusted </w:t>
      </w:r>
      <w:r w:rsidRPr="002B6BC0" w:rsidR="000C322D">
        <w:rPr>
          <w:sz w:val="24"/>
          <w:szCs w:val="24"/>
        </w:rPr>
        <w:t>F</w:t>
      </w:r>
      <w:r w:rsidRPr="002B6BC0" w:rsidR="00162847">
        <w:rPr>
          <w:sz w:val="24"/>
          <w:szCs w:val="24"/>
        </w:rPr>
        <w:t>riend</w:t>
      </w:r>
      <w:r w:rsidRPr="002B6BC0">
        <w:rPr>
          <w:sz w:val="24"/>
          <w:szCs w:val="24"/>
        </w:rPr>
        <w:t>s numbers programmed in.</w:t>
      </w:r>
      <w:r w:rsidRPr="002B6BC0" w:rsidR="00020BDA">
        <w:rPr>
          <w:sz w:val="24"/>
          <w:szCs w:val="24"/>
        </w:rPr>
        <w:t xml:space="preserve"> </w:t>
      </w:r>
    </w:p>
    <w:p w:rsidRPr="002B6BC0" w:rsidR="00020BDA" w:rsidP="00020BDA" w:rsidRDefault="00020BDA" w14:paraId="5C70FEDC" w14:textId="77777777">
      <w:pPr>
        <w:spacing w:after="0"/>
        <w:rPr>
          <w:sz w:val="24"/>
          <w:szCs w:val="24"/>
        </w:rPr>
      </w:pPr>
    </w:p>
    <w:p w:rsidRPr="002B6BC0" w:rsidR="00020BDA" w:rsidP="00020BDA" w:rsidRDefault="00020BDA" w14:paraId="75EE130A" w14:textId="77777777">
      <w:pPr>
        <w:spacing w:after="0"/>
        <w:rPr>
          <w:b/>
          <w:sz w:val="24"/>
          <w:szCs w:val="24"/>
        </w:rPr>
      </w:pPr>
      <w:r w:rsidRPr="002B6BC0">
        <w:rPr>
          <w:b/>
          <w:sz w:val="24"/>
          <w:szCs w:val="24"/>
        </w:rPr>
        <w:t>Monitoring</w:t>
      </w:r>
    </w:p>
    <w:p w:rsidRPr="002B6BC0" w:rsidR="00020BDA" w:rsidP="00020BDA" w:rsidRDefault="00020BDA" w14:paraId="495D64A9" w14:textId="77777777">
      <w:pPr>
        <w:spacing w:after="0"/>
        <w:rPr>
          <w:sz w:val="24"/>
          <w:szCs w:val="24"/>
        </w:rPr>
      </w:pPr>
    </w:p>
    <w:p w:rsidRPr="002B6BC0" w:rsidR="00020BDA" w:rsidP="005F7D1F" w:rsidRDefault="005F7D1F" w14:paraId="1EEB9551" w14:textId="77777777">
      <w:pPr>
        <w:pStyle w:val="ListParagraph"/>
        <w:numPr>
          <w:ilvl w:val="0"/>
          <w:numId w:val="2"/>
        </w:numPr>
        <w:spacing w:after="0"/>
        <w:rPr>
          <w:sz w:val="24"/>
          <w:szCs w:val="24"/>
        </w:rPr>
      </w:pPr>
      <w:r w:rsidRPr="002B6BC0">
        <w:rPr>
          <w:b/>
          <w:sz w:val="24"/>
          <w:szCs w:val="24"/>
        </w:rPr>
        <w:t>If during office hours</w:t>
      </w:r>
      <w:r w:rsidRPr="002B6BC0" w:rsidR="001755FF">
        <w:rPr>
          <w:sz w:val="24"/>
          <w:szCs w:val="24"/>
        </w:rPr>
        <w:t>,</w:t>
      </w:r>
      <w:r w:rsidRPr="002B6BC0">
        <w:rPr>
          <w:sz w:val="24"/>
          <w:szCs w:val="24"/>
        </w:rPr>
        <w:t xml:space="preserve"> a designated member of office staff will alert a member of SLT if </w:t>
      </w:r>
      <w:r w:rsidRPr="002B6BC0" w:rsidR="001755FF">
        <w:rPr>
          <w:sz w:val="24"/>
          <w:szCs w:val="24"/>
        </w:rPr>
        <w:t>the</w:t>
      </w:r>
      <w:r w:rsidRPr="002B6BC0">
        <w:rPr>
          <w:sz w:val="24"/>
          <w:szCs w:val="24"/>
        </w:rPr>
        <w:t xml:space="preserve"> member of staff has not returned or </w:t>
      </w:r>
      <w:proofErr w:type="gramStart"/>
      <w:r w:rsidRPr="002B6BC0">
        <w:rPr>
          <w:sz w:val="24"/>
          <w:szCs w:val="24"/>
        </w:rPr>
        <w:t>made contact with</w:t>
      </w:r>
      <w:proofErr w:type="gramEnd"/>
      <w:r w:rsidRPr="002B6BC0">
        <w:rPr>
          <w:sz w:val="24"/>
          <w:szCs w:val="24"/>
        </w:rPr>
        <w:t xml:space="preserve"> the school within 30 minutes of the expected return time.</w:t>
      </w:r>
    </w:p>
    <w:p w:rsidRPr="002B6BC0" w:rsidR="005F7D1F" w:rsidP="005F7D1F" w:rsidRDefault="005F7D1F" w14:paraId="4ECC09CF" w14:textId="77777777">
      <w:pPr>
        <w:pStyle w:val="ListParagraph"/>
        <w:numPr>
          <w:ilvl w:val="0"/>
          <w:numId w:val="2"/>
        </w:numPr>
        <w:spacing w:after="0"/>
        <w:rPr>
          <w:sz w:val="24"/>
          <w:szCs w:val="24"/>
        </w:rPr>
      </w:pPr>
      <w:r w:rsidRPr="002B6BC0">
        <w:rPr>
          <w:b/>
          <w:sz w:val="24"/>
          <w:szCs w:val="24"/>
        </w:rPr>
        <w:t>If out of hours</w:t>
      </w:r>
      <w:r w:rsidRPr="002B6BC0" w:rsidR="001755FF">
        <w:rPr>
          <w:sz w:val="24"/>
          <w:szCs w:val="24"/>
        </w:rPr>
        <w:t>,</w:t>
      </w:r>
      <w:r w:rsidRPr="002B6BC0">
        <w:rPr>
          <w:sz w:val="24"/>
          <w:szCs w:val="24"/>
        </w:rPr>
        <w:t xml:space="preserve"> it is the staff members responsibility to contact an agreed designated contact p</w:t>
      </w:r>
      <w:r w:rsidRPr="002B6BC0" w:rsidR="001755FF">
        <w:rPr>
          <w:sz w:val="24"/>
          <w:szCs w:val="24"/>
        </w:rPr>
        <w:t>erson</w:t>
      </w:r>
      <w:r w:rsidR="00710D39">
        <w:rPr>
          <w:sz w:val="24"/>
          <w:szCs w:val="24"/>
        </w:rPr>
        <w:t>,</w:t>
      </w:r>
      <w:r w:rsidRPr="002B6BC0" w:rsidR="001755FF">
        <w:rPr>
          <w:sz w:val="24"/>
          <w:szCs w:val="24"/>
        </w:rPr>
        <w:t xml:space="preserve"> or member of SLT to advise that they have finished and are on their way home.</w:t>
      </w:r>
    </w:p>
    <w:p w:rsidRPr="002B6BC0" w:rsidR="001755FF" w:rsidP="005F7D1F" w:rsidRDefault="001755FF" w14:paraId="04A12BAF" w14:textId="77777777">
      <w:pPr>
        <w:pStyle w:val="ListParagraph"/>
        <w:numPr>
          <w:ilvl w:val="0"/>
          <w:numId w:val="2"/>
        </w:numPr>
        <w:spacing w:after="0"/>
        <w:rPr>
          <w:sz w:val="24"/>
          <w:szCs w:val="24"/>
        </w:rPr>
      </w:pPr>
      <w:r w:rsidRPr="002B6BC0">
        <w:rPr>
          <w:sz w:val="24"/>
          <w:szCs w:val="24"/>
        </w:rPr>
        <w:t>If no contact has been made within 30 minutes of the expected finish time, the designated contact person will attempt to contact the member of staff. If unsuccessful the police will be contacted.</w:t>
      </w:r>
    </w:p>
    <w:p w:rsidRPr="002B6BC0" w:rsidR="000E169D" w:rsidP="005F7D1F" w:rsidRDefault="002837A3" w14:paraId="3615981D" w14:textId="77777777">
      <w:pPr>
        <w:pStyle w:val="ListParagraph"/>
        <w:numPr>
          <w:ilvl w:val="0"/>
          <w:numId w:val="2"/>
        </w:numPr>
        <w:spacing w:after="0"/>
        <w:rPr>
          <w:sz w:val="24"/>
          <w:szCs w:val="24"/>
        </w:rPr>
      </w:pPr>
      <w:r>
        <w:rPr>
          <w:sz w:val="24"/>
          <w:szCs w:val="24"/>
        </w:rPr>
        <w:t>Your m</w:t>
      </w:r>
      <w:r w:rsidRPr="002B6BC0" w:rsidR="000E169D">
        <w:rPr>
          <w:sz w:val="24"/>
          <w:szCs w:val="24"/>
        </w:rPr>
        <w:t xml:space="preserve">obile phones </w:t>
      </w:r>
      <w:r>
        <w:rPr>
          <w:sz w:val="24"/>
          <w:szCs w:val="24"/>
        </w:rPr>
        <w:t>should</w:t>
      </w:r>
      <w:r w:rsidRPr="002B6BC0" w:rsidR="000E169D">
        <w:rPr>
          <w:sz w:val="24"/>
          <w:szCs w:val="24"/>
        </w:rPr>
        <w:t xml:space="preserve"> be </w:t>
      </w:r>
      <w:proofErr w:type="gramStart"/>
      <w:r w:rsidRPr="002B6BC0" w:rsidR="000E169D">
        <w:rPr>
          <w:sz w:val="24"/>
          <w:szCs w:val="24"/>
        </w:rPr>
        <w:t>charged and left on at all times</w:t>
      </w:r>
      <w:proofErr w:type="gramEnd"/>
      <w:r w:rsidRPr="002B6BC0" w:rsidR="000E169D">
        <w:rPr>
          <w:sz w:val="24"/>
          <w:szCs w:val="24"/>
        </w:rPr>
        <w:t>.</w:t>
      </w:r>
    </w:p>
    <w:p w:rsidRPr="002B6BC0" w:rsidR="002B6BC0" w:rsidP="005F7D1F" w:rsidRDefault="002B6BC0" w14:paraId="75796B92" w14:textId="77777777">
      <w:pPr>
        <w:pStyle w:val="ListParagraph"/>
        <w:numPr>
          <w:ilvl w:val="0"/>
          <w:numId w:val="2"/>
        </w:numPr>
        <w:spacing w:after="0"/>
        <w:rPr>
          <w:sz w:val="24"/>
          <w:szCs w:val="24"/>
        </w:rPr>
      </w:pPr>
      <w:r w:rsidRPr="002B6BC0">
        <w:rPr>
          <w:sz w:val="24"/>
          <w:szCs w:val="24"/>
        </w:rPr>
        <w:t xml:space="preserve">Should you feel uncomfortable or unhappy with the way </w:t>
      </w:r>
      <w:r w:rsidR="002837A3">
        <w:rPr>
          <w:sz w:val="24"/>
          <w:szCs w:val="24"/>
        </w:rPr>
        <w:t>a</w:t>
      </w:r>
      <w:r w:rsidRPr="002B6BC0">
        <w:rPr>
          <w:sz w:val="24"/>
          <w:szCs w:val="24"/>
        </w:rPr>
        <w:t xml:space="preserve"> meeting is going, terminate the visit and agree to meet with them another time. Once out of the building contact a member of SLT and advise them </w:t>
      </w:r>
      <w:r w:rsidR="002837A3">
        <w:rPr>
          <w:sz w:val="24"/>
          <w:szCs w:val="24"/>
        </w:rPr>
        <w:t>of the situation</w:t>
      </w:r>
      <w:r w:rsidRPr="002B6BC0">
        <w:rPr>
          <w:sz w:val="24"/>
          <w:szCs w:val="24"/>
        </w:rPr>
        <w:t xml:space="preserve">. Your safety and welfare </w:t>
      </w:r>
      <w:proofErr w:type="gramStart"/>
      <w:r w:rsidRPr="002B6BC0">
        <w:rPr>
          <w:sz w:val="24"/>
          <w:szCs w:val="24"/>
        </w:rPr>
        <w:t>is</w:t>
      </w:r>
      <w:proofErr w:type="gramEnd"/>
      <w:r w:rsidRPr="002B6BC0">
        <w:rPr>
          <w:sz w:val="24"/>
          <w:szCs w:val="24"/>
        </w:rPr>
        <w:t xml:space="preserve"> paramount.</w:t>
      </w:r>
    </w:p>
    <w:p w:rsidRPr="002B6BC0" w:rsidR="000E169D" w:rsidP="000E169D" w:rsidRDefault="000E169D" w14:paraId="4E20B47A" w14:textId="77777777">
      <w:pPr>
        <w:pStyle w:val="ListParagraph"/>
        <w:spacing w:after="0"/>
        <w:rPr>
          <w:sz w:val="24"/>
          <w:szCs w:val="24"/>
        </w:rPr>
      </w:pPr>
    </w:p>
    <w:p w:rsidRPr="002B6BC0" w:rsidR="001755FF" w:rsidP="001755FF" w:rsidRDefault="001755FF" w14:paraId="57B890A6" w14:textId="77777777">
      <w:pPr>
        <w:spacing w:after="0"/>
        <w:rPr>
          <w:b/>
          <w:sz w:val="24"/>
          <w:szCs w:val="24"/>
        </w:rPr>
      </w:pPr>
      <w:r w:rsidRPr="002B6BC0">
        <w:rPr>
          <w:b/>
          <w:sz w:val="24"/>
          <w:szCs w:val="24"/>
        </w:rPr>
        <w:t>Reporting:</w:t>
      </w:r>
    </w:p>
    <w:p w:rsidRPr="002B6BC0" w:rsidR="001755FF" w:rsidP="001755FF" w:rsidRDefault="001755FF" w14:paraId="5E921276" w14:textId="3627C17F">
      <w:pPr>
        <w:spacing w:after="0"/>
        <w:rPr>
          <w:sz w:val="24"/>
          <w:szCs w:val="24"/>
        </w:rPr>
      </w:pPr>
      <w:r w:rsidRPr="6CD77A21" w:rsidR="001755FF">
        <w:rPr>
          <w:sz w:val="24"/>
          <w:szCs w:val="24"/>
        </w:rPr>
        <w:t>Any incidents whilst</w:t>
      </w:r>
      <w:r w:rsidRPr="6CD77A21" w:rsidR="000E169D">
        <w:rPr>
          <w:sz w:val="24"/>
          <w:szCs w:val="24"/>
        </w:rPr>
        <w:t xml:space="preserve"> Lone Working must be recorded and reported on CPOMS (where appropriate) and to a member of SLT. This must be done</w:t>
      </w:r>
      <w:r w:rsidRPr="6CD77A21" w:rsidR="002B6BC0">
        <w:rPr>
          <w:sz w:val="24"/>
          <w:szCs w:val="24"/>
        </w:rPr>
        <w:t xml:space="preserve"> as soon as possible so that others are not put at risk. Should the incident suggest a child may be at risk the safeguarding and child protection policy must then be followed. If the incident involves any kind of aggression towards </w:t>
      </w:r>
      <w:r w:rsidRPr="6CD77A21" w:rsidR="002837A3">
        <w:rPr>
          <w:sz w:val="24"/>
          <w:szCs w:val="24"/>
        </w:rPr>
        <w:t>a</w:t>
      </w:r>
      <w:r w:rsidRPr="6CD77A21" w:rsidR="002B6BC0">
        <w:rPr>
          <w:sz w:val="24"/>
          <w:szCs w:val="24"/>
        </w:rPr>
        <w:t xml:space="preserve"> member of </w:t>
      </w:r>
      <w:proofErr w:type="gramStart"/>
      <w:r w:rsidRPr="6CD77A21" w:rsidR="002B6BC0">
        <w:rPr>
          <w:sz w:val="24"/>
          <w:szCs w:val="24"/>
        </w:rPr>
        <w:t>staff</w:t>
      </w:r>
      <w:proofErr w:type="gramEnd"/>
      <w:r w:rsidRPr="6CD77A21" w:rsidR="002B6BC0">
        <w:rPr>
          <w:sz w:val="24"/>
          <w:szCs w:val="24"/>
        </w:rPr>
        <w:t xml:space="preserve"> then the Assaults Guidance must be followed.</w:t>
      </w:r>
    </w:p>
    <w:p w:rsidR="001B2928" w:rsidP="001755FF" w:rsidRDefault="001B2928" w14:paraId="24DB10C3" w14:textId="77777777">
      <w:pPr>
        <w:spacing w:after="0"/>
        <w:rPr>
          <w:b/>
          <w:sz w:val="24"/>
          <w:szCs w:val="24"/>
        </w:rPr>
      </w:pPr>
    </w:p>
    <w:p w:rsidR="002B6BC0" w:rsidP="001755FF" w:rsidRDefault="002B6BC0" w14:paraId="031EBECB" w14:textId="77777777">
      <w:pPr>
        <w:spacing w:after="0"/>
        <w:rPr>
          <w:b/>
          <w:sz w:val="24"/>
          <w:szCs w:val="24"/>
        </w:rPr>
      </w:pPr>
      <w:r w:rsidRPr="002B6BC0">
        <w:rPr>
          <w:b/>
          <w:sz w:val="24"/>
          <w:szCs w:val="24"/>
        </w:rPr>
        <w:t>One to One Teaching</w:t>
      </w:r>
      <w:r>
        <w:rPr>
          <w:b/>
          <w:sz w:val="24"/>
          <w:szCs w:val="24"/>
        </w:rPr>
        <w:t>:</w:t>
      </w:r>
    </w:p>
    <w:p w:rsidR="00860903" w:rsidP="001755FF" w:rsidRDefault="002B6BC0" w14:paraId="4D8A1CD4" w14:textId="77777777">
      <w:pPr>
        <w:spacing w:after="0"/>
        <w:rPr>
          <w:sz w:val="24"/>
          <w:szCs w:val="24"/>
        </w:rPr>
      </w:pPr>
      <w:r w:rsidRPr="002B6BC0">
        <w:rPr>
          <w:sz w:val="24"/>
          <w:szCs w:val="24"/>
        </w:rPr>
        <w:t>T</w:t>
      </w:r>
      <w:r>
        <w:rPr>
          <w:sz w:val="24"/>
          <w:szCs w:val="24"/>
        </w:rPr>
        <w:t>here will be times where staff</w:t>
      </w:r>
      <w:r w:rsidR="00382D15">
        <w:rPr>
          <w:sz w:val="24"/>
          <w:szCs w:val="24"/>
        </w:rPr>
        <w:t xml:space="preserve"> work one to one with pupils</w:t>
      </w:r>
      <w:r w:rsidR="002837A3">
        <w:rPr>
          <w:sz w:val="24"/>
          <w:szCs w:val="24"/>
        </w:rPr>
        <w:t xml:space="preserve"> at school</w:t>
      </w:r>
      <w:r w:rsidR="00382D15">
        <w:rPr>
          <w:sz w:val="24"/>
          <w:szCs w:val="24"/>
        </w:rPr>
        <w:t>. Rooms</w:t>
      </w:r>
      <w:r w:rsidR="002837A3">
        <w:rPr>
          <w:sz w:val="24"/>
          <w:szCs w:val="24"/>
        </w:rPr>
        <w:t xml:space="preserve"> and space</w:t>
      </w:r>
      <w:r w:rsidR="00382D15">
        <w:rPr>
          <w:sz w:val="24"/>
          <w:szCs w:val="24"/>
        </w:rPr>
        <w:t xml:space="preserve"> for this must be carefully considered. Doors should have a viewing panel, where appropriate</w:t>
      </w:r>
    </w:p>
    <w:p w:rsidR="002B6BC0" w:rsidP="001755FF" w:rsidRDefault="00382D15" w14:paraId="4680DBDE" w14:textId="0C0DFD67">
      <w:pPr>
        <w:spacing w:after="0"/>
        <w:rPr>
          <w:sz w:val="24"/>
          <w:szCs w:val="24"/>
        </w:rPr>
      </w:pPr>
      <w:r w:rsidRPr="6CD77A21" w:rsidR="00382D15">
        <w:rPr>
          <w:sz w:val="24"/>
          <w:szCs w:val="24"/>
        </w:rPr>
        <w:t>staff should leave doors open</w:t>
      </w:r>
      <w:r w:rsidRPr="6CD77A21" w:rsidR="002837A3">
        <w:rPr>
          <w:sz w:val="24"/>
          <w:szCs w:val="24"/>
        </w:rPr>
        <w:t>. P</w:t>
      </w:r>
      <w:r w:rsidRPr="6CD77A21" w:rsidR="00382D15">
        <w:rPr>
          <w:sz w:val="24"/>
          <w:szCs w:val="24"/>
        </w:rPr>
        <w:t xml:space="preserve">ublic spaces are preferred </w:t>
      </w:r>
      <w:r w:rsidRPr="6CD77A21" w:rsidR="002837A3">
        <w:rPr>
          <w:sz w:val="24"/>
          <w:szCs w:val="24"/>
        </w:rPr>
        <w:t xml:space="preserve">rather </w:t>
      </w:r>
      <w:r w:rsidRPr="6CD77A21" w:rsidR="00382D15">
        <w:rPr>
          <w:sz w:val="24"/>
          <w:szCs w:val="24"/>
        </w:rPr>
        <w:t>than out of the way parts of the school. All sessions must be risk assessed, agreed by SLT and where appropriate with parents/carers and LA (bespoke pathway)</w:t>
      </w:r>
    </w:p>
    <w:p w:rsidR="00E07AFD" w:rsidP="001755FF" w:rsidRDefault="00E07AFD" w14:paraId="79A4ED8C" w14:textId="473A1110">
      <w:pPr>
        <w:spacing w:after="0"/>
        <w:rPr>
          <w:sz w:val="24"/>
          <w:szCs w:val="24"/>
        </w:rPr>
      </w:pPr>
    </w:p>
    <w:p w:rsidR="1FABE51D" w:rsidP="1FABE51D" w:rsidRDefault="1FABE51D" w14:paraId="72FB77A2" w14:textId="056FA658">
      <w:pPr>
        <w:spacing w:after="0"/>
        <w:rPr>
          <w:b w:val="1"/>
          <w:bCs w:val="1"/>
          <w:sz w:val="24"/>
          <w:szCs w:val="24"/>
        </w:rPr>
      </w:pPr>
    </w:p>
    <w:p w:rsidR="1FABE51D" w:rsidP="1FABE51D" w:rsidRDefault="1FABE51D" w14:paraId="201B55C3" w14:textId="52C90F3C">
      <w:pPr>
        <w:spacing w:after="0"/>
        <w:rPr>
          <w:b w:val="1"/>
          <w:bCs w:val="1"/>
          <w:sz w:val="24"/>
          <w:szCs w:val="24"/>
        </w:rPr>
      </w:pPr>
    </w:p>
    <w:p w:rsidR="1FABE51D" w:rsidP="1FABE51D" w:rsidRDefault="1FABE51D" w14:paraId="75EC91EE" w14:textId="0F418CDD">
      <w:pPr>
        <w:spacing w:after="0"/>
        <w:rPr>
          <w:b w:val="1"/>
          <w:bCs w:val="1"/>
          <w:sz w:val="24"/>
          <w:szCs w:val="24"/>
        </w:rPr>
      </w:pPr>
    </w:p>
    <w:p w:rsidR="1FABE51D" w:rsidP="1FABE51D" w:rsidRDefault="1FABE51D" w14:paraId="491AEEE2" w14:textId="78F16A03">
      <w:pPr>
        <w:spacing w:after="0"/>
        <w:rPr>
          <w:b w:val="1"/>
          <w:bCs w:val="1"/>
          <w:sz w:val="24"/>
          <w:szCs w:val="24"/>
        </w:rPr>
      </w:pPr>
    </w:p>
    <w:p w:rsidRPr="00E07AFD" w:rsidR="00E07AFD" w:rsidP="001755FF" w:rsidRDefault="00E07AFD" w14:paraId="19AD80BC" w14:textId="0BE39D85">
      <w:pPr>
        <w:spacing w:after="0"/>
        <w:rPr>
          <w:b/>
          <w:bCs/>
          <w:sz w:val="24"/>
          <w:szCs w:val="24"/>
        </w:rPr>
      </w:pPr>
      <w:r w:rsidRPr="00E07AFD">
        <w:rPr>
          <w:b/>
          <w:bCs/>
          <w:sz w:val="24"/>
          <w:szCs w:val="24"/>
        </w:rPr>
        <w:lastRenderedPageBreak/>
        <w:t>Transport:</w:t>
      </w:r>
    </w:p>
    <w:p w:rsidR="00E07AFD" w:rsidP="001755FF" w:rsidRDefault="00E07AFD" w14:paraId="361EA7CC" w14:textId="51180497">
      <w:pPr>
        <w:spacing w:after="0"/>
        <w:rPr>
          <w:sz w:val="24"/>
          <w:szCs w:val="24"/>
        </w:rPr>
      </w:pPr>
    </w:p>
    <w:p w:rsidR="00E07AFD" w:rsidP="001755FF" w:rsidRDefault="0033067E" w14:paraId="2174F9A3" w14:textId="5D73B9C7">
      <w:pPr>
        <w:spacing w:after="0"/>
        <w:rPr>
          <w:sz w:val="24"/>
          <w:szCs w:val="24"/>
        </w:rPr>
      </w:pPr>
      <w:r>
        <w:rPr>
          <w:sz w:val="24"/>
          <w:szCs w:val="24"/>
        </w:rPr>
        <w:t xml:space="preserve">School Business Manager to refer to vehicle tracker at the end of the day to ensure that all staff have arrived home safely from their designated transport run. If </w:t>
      </w:r>
      <w:proofErr w:type="gramStart"/>
      <w:r>
        <w:rPr>
          <w:sz w:val="24"/>
          <w:szCs w:val="24"/>
        </w:rPr>
        <w:t>not</w:t>
      </w:r>
      <w:proofErr w:type="gramEnd"/>
      <w:r>
        <w:rPr>
          <w:sz w:val="24"/>
          <w:szCs w:val="24"/>
        </w:rPr>
        <w:t xml:space="preserve"> a call will be made to the member of staff to ensure their safety.</w:t>
      </w:r>
    </w:p>
    <w:p w:rsidR="002E54AC" w:rsidP="001755FF" w:rsidRDefault="002E54AC" w14:paraId="587F9EE0" w14:textId="77777777">
      <w:pPr>
        <w:spacing w:after="0"/>
        <w:rPr>
          <w:sz w:val="24"/>
          <w:szCs w:val="24"/>
        </w:rPr>
      </w:pPr>
    </w:p>
    <w:p w:rsidRPr="002E54AC" w:rsidR="002E54AC" w:rsidP="001755FF" w:rsidRDefault="002E54AC" w14:paraId="32FEDF4D" w14:textId="77777777">
      <w:pPr>
        <w:spacing w:after="0"/>
        <w:rPr>
          <w:b/>
          <w:sz w:val="24"/>
          <w:szCs w:val="24"/>
        </w:rPr>
      </w:pPr>
      <w:r w:rsidRPr="002E54AC">
        <w:rPr>
          <w:b/>
          <w:sz w:val="24"/>
          <w:szCs w:val="24"/>
        </w:rPr>
        <w:t>Exceptions:</w:t>
      </w:r>
    </w:p>
    <w:p w:rsidR="002E54AC" w:rsidP="001755FF" w:rsidRDefault="002E54AC" w14:paraId="76C96456" w14:textId="77777777">
      <w:pPr>
        <w:spacing w:after="0"/>
        <w:rPr>
          <w:sz w:val="24"/>
          <w:szCs w:val="24"/>
        </w:rPr>
      </w:pPr>
    </w:p>
    <w:p w:rsidR="002E54AC" w:rsidP="001755FF" w:rsidRDefault="002E54AC" w14:paraId="271B2F81" w14:textId="77777777">
      <w:pPr>
        <w:spacing w:after="0"/>
        <w:rPr>
          <w:sz w:val="24"/>
          <w:szCs w:val="24"/>
        </w:rPr>
      </w:pPr>
      <w:r>
        <w:rPr>
          <w:sz w:val="24"/>
          <w:szCs w:val="24"/>
        </w:rPr>
        <w:t>Pregnant women and those staff with a certain medical conditions or disabilities which could lead to an emergency are considered a high risk</w:t>
      </w:r>
      <w:r w:rsidR="00913288">
        <w:rPr>
          <w:sz w:val="24"/>
          <w:szCs w:val="24"/>
        </w:rPr>
        <w:t>. Therefore,</w:t>
      </w:r>
      <w:r>
        <w:rPr>
          <w:sz w:val="24"/>
          <w:szCs w:val="24"/>
        </w:rPr>
        <w:t xml:space="preserve"> the member of staff may be asked to make alternative arrangements, or a specific risk assessment will</w:t>
      </w:r>
      <w:r w:rsidR="00DA20DA">
        <w:rPr>
          <w:sz w:val="24"/>
          <w:szCs w:val="24"/>
        </w:rPr>
        <w:t xml:space="preserve"> need to</w:t>
      </w:r>
      <w:r>
        <w:rPr>
          <w:sz w:val="24"/>
          <w:szCs w:val="24"/>
        </w:rPr>
        <w:t xml:space="preserve"> be carried out.</w:t>
      </w:r>
    </w:p>
    <w:p w:rsidR="002E54AC" w:rsidP="001755FF" w:rsidRDefault="002E54AC" w14:paraId="58FA2FDE" w14:textId="77777777">
      <w:pPr>
        <w:spacing w:after="0"/>
        <w:rPr>
          <w:sz w:val="24"/>
          <w:szCs w:val="24"/>
        </w:rPr>
      </w:pPr>
    </w:p>
    <w:p w:rsidRPr="0022215B" w:rsidR="001B2928" w:rsidP="001755FF" w:rsidRDefault="001B2928" w14:paraId="110B46D8" w14:textId="77777777">
      <w:pPr>
        <w:spacing w:after="0"/>
        <w:rPr>
          <w:b/>
          <w:sz w:val="24"/>
          <w:szCs w:val="24"/>
        </w:rPr>
      </w:pPr>
      <w:r w:rsidRPr="0022215B">
        <w:rPr>
          <w:b/>
          <w:sz w:val="24"/>
          <w:szCs w:val="24"/>
        </w:rPr>
        <w:t>SLT Phone Numbers:</w:t>
      </w:r>
    </w:p>
    <w:p w:rsidR="001B2928" w:rsidP="001755FF" w:rsidRDefault="001B2928" w14:paraId="78A99539" w14:textId="77777777">
      <w:pPr>
        <w:spacing w:after="0"/>
        <w:rPr>
          <w:sz w:val="24"/>
          <w:szCs w:val="24"/>
        </w:rPr>
      </w:pPr>
    </w:p>
    <w:p w:rsidR="001B2928" w:rsidP="001755FF" w:rsidRDefault="001B2928" w14:paraId="1CCE93DC" w14:textId="5AD5AF30">
      <w:pPr>
        <w:spacing w:after="0"/>
        <w:rPr>
          <w:sz w:val="24"/>
          <w:szCs w:val="24"/>
        </w:rPr>
      </w:pPr>
      <w:r w:rsidRPr="1FABE51D" w:rsidR="001B2928">
        <w:rPr>
          <w:sz w:val="24"/>
          <w:szCs w:val="24"/>
        </w:rPr>
        <w:t xml:space="preserve">Rob Brocklebank </w:t>
      </w:r>
      <w:r w:rsidRPr="1FABE51D" w:rsidR="1C75696C">
        <w:rPr>
          <w:sz w:val="24"/>
          <w:szCs w:val="24"/>
        </w:rPr>
        <w:t>-</w:t>
      </w:r>
      <w:r>
        <w:tab/>
      </w:r>
      <w:r w:rsidRPr="1FABE51D" w:rsidR="001B2928">
        <w:rPr>
          <w:sz w:val="24"/>
          <w:szCs w:val="24"/>
        </w:rPr>
        <w:t xml:space="preserve">Headteacher - </w:t>
      </w:r>
      <w:r>
        <w:tab/>
      </w:r>
      <w:r>
        <w:tab/>
      </w:r>
      <w:r>
        <w:tab/>
      </w:r>
      <w:r>
        <w:tab/>
      </w:r>
      <w:r w:rsidRPr="1FABE51D" w:rsidR="001B2928">
        <w:rPr>
          <w:sz w:val="24"/>
          <w:szCs w:val="24"/>
        </w:rPr>
        <w:t>07818444376</w:t>
      </w:r>
    </w:p>
    <w:p w:rsidR="001B2928" w:rsidP="001755FF" w:rsidRDefault="001B2928" w14:paraId="3C0B24FB" w14:textId="77777777">
      <w:pPr>
        <w:spacing w:after="0"/>
        <w:rPr>
          <w:sz w:val="24"/>
          <w:szCs w:val="24"/>
        </w:rPr>
      </w:pPr>
      <w:r w:rsidRPr="1FABE51D" w:rsidR="001B2928">
        <w:rPr>
          <w:sz w:val="24"/>
          <w:szCs w:val="24"/>
        </w:rPr>
        <w:t>Fiona Carver -</w:t>
      </w:r>
      <w:r>
        <w:tab/>
      </w:r>
      <w:r>
        <w:tab/>
      </w:r>
      <w:r w:rsidRPr="1FABE51D" w:rsidR="001B2928">
        <w:rPr>
          <w:sz w:val="24"/>
          <w:szCs w:val="24"/>
        </w:rPr>
        <w:t>Deputy Headteacher -</w:t>
      </w:r>
      <w:r>
        <w:tab/>
      </w:r>
      <w:r>
        <w:tab/>
      </w:r>
      <w:r>
        <w:tab/>
      </w:r>
      <w:r w:rsidRPr="1FABE51D" w:rsidR="001B2928">
        <w:rPr>
          <w:sz w:val="24"/>
          <w:szCs w:val="24"/>
        </w:rPr>
        <w:t xml:space="preserve">07913901015 </w:t>
      </w:r>
    </w:p>
    <w:p w:rsidR="001B2928" w:rsidP="1FABE51D" w:rsidRDefault="001B2928" w14:paraId="4BD4283D" w14:textId="40FD9C3A">
      <w:pPr>
        <w:pStyle w:val="Normal"/>
        <w:spacing w:after="0"/>
        <w:rPr>
          <w:sz w:val="24"/>
          <w:szCs w:val="24"/>
        </w:rPr>
      </w:pPr>
      <w:r w:rsidRPr="1FABE51D" w:rsidR="001B2928">
        <w:rPr>
          <w:sz w:val="24"/>
          <w:szCs w:val="24"/>
        </w:rPr>
        <w:t xml:space="preserve">Tim </w:t>
      </w:r>
      <w:r w:rsidRPr="1FABE51D" w:rsidR="001B2928">
        <w:rPr>
          <w:sz w:val="24"/>
          <w:szCs w:val="24"/>
        </w:rPr>
        <w:t>Mataciunas</w:t>
      </w:r>
      <w:r w:rsidRPr="1FABE51D" w:rsidR="001B2928">
        <w:rPr>
          <w:sz w:val="24"/>
          <w:szCs w:val="24"/>
        </w:rPr>
        <w:t xml:space="preserve"> - </w:t>
      </w:r>
      <w:r>
        <w:tab/>
      </w:r>
      <w:r w:rsidRPr="1FABE51D" w:rsidR="001B2928">
        <w:rPr>
          <w:sz w:val="24"/>
          <w:szCs w:val="24"/>
        </w:rPr>
        <w:t>Assistant Headteacher</w:t>
      </w:r>
      <w:r w:rsidRPr="1FABE51D" w:rsidR="300688A5">
        <w:rPr>
          <w:sz w:val="24"/>
          <w:szCs w:val="24"/>
        </w:rPr>
        <w:t xml:space="preserve">/ </w:t>
      </w:r>
      <w:r>
        <w:tab/>
      </w:r>
      <w:r>
        <w:tab/>
      </w:r>
      <w:r w:rsidRPr="1FABE51D" w:rsidR="300688A5">
        <w:rPr>
          <w:sz w:val="24"/>
          <w:szCs w:val="24"/>
        </w:rPr>
        <w:t>07494744783</w:t>
      </w:r>
    </w:p>
    <w:p w:rsidR="300688A5" w:rsidP="1FABE51D" w:rsidRDefault="300688A5" w14:paraId="62BF7A57" w14:textId="2EFBEA60">
      <w:pPr>
        <w:spacing w:after="0"/>
        <w:ind w:left="1440" w:firstLine="720"/>
        <w:rPr>
          <w:sz w:val="24"/>
          <w:szCs w:val="24"/>
        </w:rPr>
      </w:pPr>
      <w:r w:rsidRPr="1FABE51D" w:rsidR="300688A5">
        <w:rPr>
          <w:sz w:val="24"/>
          <w:szCs w:val="24"/>
        </w:rPr>
        <w:t>KS4 Provision Lead</w:t>
      </w:r>
      <w:r>
        <w:tab/>
      </w:r>
      <w:r>
        <w:tab/>
      </w:r>
    </w:p>
    <w:p w:rsidR="7722179C" w:rsidP="1FABE51D" w:rsidRDefault="7722179C" w14:paraId="63F1028E" w14:textId="7C54E987">
      <w:pPr>
        <w:spacing w:after="0"/>
        <w:ind w:left="0" w:firstLine="0"/>
        <w:rPr>
          <w:sz w:val="24"/>
          <w:szCs w:val="24"/>
        </w:rPr>
      </w:pPr>
      <w:r w:rsidRPr="1FABE51D" w:rsidR="7722179C">
        <w:rPr>
          <w:sz w:val="24"/>
          <w:szCs w:val="24"/>
        </w:rPr>
        <w:t xml:space="preserve">Leon Pinch - </w:t>
      </w:r>
      <w:r>
        <w:tab/>
      </w:r>
      <w:r>
        <w:tab/>
      </w:r>
      <w:r w:rsidRPr="1FABE51D" w:rsidR="7722179C">
        <w:rPr>
          <w:sz w:val="24"/>
          <w:szCs w:val="24"/>
        </w:rPr>
        <w:t xml:space="preserve">Intensive Support Provision Lead/      </w:t>
      </w:r>
      <w:r w:rsidRPr="1FABE51D" w:rsidR="7722179C">
        <w:rPr>
          <w:rFonts w:ascii="Calibri" w:hAnsi="Calibri" w:eastAsia="Calibri" w:cs="Calibri"/>
          <w:b w:val="0"/>
          <w:bCs w:val="0"/>
          <w:i w:val="0"/>
          <w:iCs w:val="0"/>
          <w:caps w:val="0"/>
          <w:smallCaps w:val="0"/>
          <w:noProof w:val="0"/>
          <w:color w:val="201F1E"/>
          <w:sz w:val="24"/>
          <w:szCs w:val="24"/>
          <w:lang w:val="en-GB"/>
        </w:rPr>
        <w:t>07591386473</w:t>
      </w:r>
    </w:p>
    <w:p w:rsidR="7722179C" w:rsidP="1FABE51D" w:rsidRDefault="7722179C" w14:paraId="31EC1BE1" w14:textId="6C6A5FCC">
      <w:pPr>
        <w:spacing w:after="0"/>
        <w:ind w:left="1440" w:firstLine="720"/>
        <w:rPr>
          <w:sz w:val="24"/>
          <w:szCs w:val="24"/>
        </w:rPr>
      </w:pPr>
      <w:r w:rsidRPr="1FABE51D" w:rsidR="7722179C">
        <w:rPr>
          <w:sz w:val="24"/>
          <w:szCs w:val="24"/>
        </w:rPr>
        <w:t>DSL</w:t>
      </w:r>
    </w:p>
    <w:p w:rsidR="7722179C" w:rsidP="1FABE51D" w:rsidRDefault="7722179C" w14:paraId="3A4B0A41" w14:textId="6D746C41">
      <w:pPr>
        <w:pStyle w:val="Normal"/>
        <w:spacing w:after="0"/>
        <w:rPr>
          <w:rFonts w:ascii="Segoe UI" w:hAnsi="Segoe UI" w:eastAsia="Segoe UI" w:cs="Segoe UI"/>
          <w:b w:val="1"/>
          <w:bCs w:val="1"/>
          <w:i w:val="0"/>
          <w:iCs w:val="0"/>
          <w:caps w:val="0"/>
          <w:smallCaps w:val="0"/>
          <w:noProof w:val="0"/>
          <w:color w:val="201F1E"/>
          <w:sz w:val="24"/>
          <w:szCs w:val="24"/>
          <w:lang w:val="en-GB"/>
        </w:rPr>
      </w:pPr>
      <w:r w:rsidRPr="1FABE51D" w:rsidR="7722179C">
        <w:rPr>
          <w:sz w:val="24"/>
          <w:szCs w:val="24"/>
        </w:rPr>
        <w:t xml:space="preserve">Ellie Cash - </w:t>
      </w:r>
      <w:r>
        <w:tab/>
      </w:r>
      <w:r>
        <w:tab/>
      </w:r>
      <w:r w:rsidRPr="1FABE51D" w:rsidR="7722179C">
        <w:rPr>
          <w:sz w:val="24"/>
          <w:szCs w:val="24"/>
        </w:rPr>
        <w:t>KS3 Provision Lead</w:t>
      </w:r>
      <w:r>
        <w:tab/>
      </w:r>
      <w:r>
        <w:tab/>
      </w:r>
      <w:r>
        <w:tab/>
      </w:r>
      <w:r w:rsidRPr="1FABE51D" w:rsidR="7722179C">
        <w:rPr>
          <w:rFonts w:ascii="Calibri" w:hAnsi="Calibri" w:eastAsia="Calibri" w:cs="Calibri"/>
          <w:b w:val="0"/>
          <w:bCs w:val="0"/>
          <w:i w:val="0"/>
          <w:iCs w:val="0"/>
          <w:caps w:val="0"/>
          <w:smallCaps w:val="0"/>
          <w:noProof w:val="0"/>
          <w:color w:val="201F1E"/>
          <w:sz w:val="24"/>
          <w:szCs w:val="24"/>
          <w:lang w:val="en-GB"/>
        </w:rPr>
        <w:t>07511571549</w:t>
      </w:r>
    </w:p>
    <w:p w:rsidR="001B2928" w:rsidP="001B2928" w:rsidRDefault="00AE38E7" w14:paraId="1556017C" w14:textId="5D876D97">
      <w:pPr>
        <w:spacing w:after="0"/>
        <w:rPr>
          <w:sz w:val="24"/>
          <w:szCs w:val="24"/>
        </w:rPr>
      </w:pPr>
      <w:r>
        <w:rPr>
          <w:sz w:val="24"/>
          <w:szCs w:val="24"/>
        </w:rPr>
        <w:t xml:space="preserve">Andy Hill - </w:t>
      </w:r>
      <w:r>
        <w:rPr>
          <w:sz w:val="24"/>
          <w:szCs w:val="24"/>
        </w:rPr>
        <w:tab/>
      </w:r>
      <w:r>
        <w:rPr>
          <w:sz w:val="24"/>
          <w:szCs w:val="24"/>
        </w:rPr>
        <w:tab/>
      </w:r>
      <w:r w:rsidR="00E07AFD">
        <w:rPr>
          <w:sz w:val="24"/>
          <w:szCs w:val="24"/>
        </w:rPr>
        <w:t>School Business Manager</w:t>
      </w:r>
      <w:r>
        <w:rPr>
          <w:sz w:val="24"/>
          <w:szCs w:val="24"/>
        </w:rPr>
        <w:tab/>
      </w:r>
      <w:r>
        <w:rPr>
          <w:sz w:val="24"/>
          <w:szCs w:val="24"/>
        </w:rPr>
        <w:tab/>
      </w:r>
      <w:r>
        <w:rPr>
          <w:sz w:val="24"/>
          <w:szCs w:val="24"/>
        </w:rPr>
        <w:t>07903083998</w:t>
      </w:r>
    </w:p>
    <w:p w:rsidR="0022215B" w:rsidP="001B2928" w:rsidRDefault="0022215B" w14:paraId="1F83B63C" w14:textId="77777777">
      <w:pPr>
        <w:spacing w:after="0"/>
        <w:jc w:val="center"/>
        <w:rPr>
          <w:b/>
          <w:sz w:val="24"/>
          <w:szCs w:val="24"/>
        </w:rPr>
      </w:pPr>
    </w:p>
    <w:p w:rsidR="0022215B" w:rsidP="1FABE51D" w:rsidRDefault="0022215B" w14:paraId="71B5AEB3" w14:textId="6DD84388">
      <w:pPr>
        <w:pStyle w:val="Normal"/>
        <w:spacing w:after="0"/>
        <w:jc w:val="center"/>
        <w:rPr>
          <w:b w:val="1"/>
          <w:bCs w:val="1"/>
          <w:sz w:val="24"/>
          <w:szCs w:val="24"/>
        </w:rPr>
      </w:pPr>
    </w:p>
    <w:p w:rsidR="0022215B" w:rsidP="1FABE51D" w:rsidRDefault="0022215B" w14:paraId="7B8501D7" w14:textId="0C2872EE">
      <w:pPr>
        <w:pStyle w:val="Normal"/>
        <w:spacing w:after="0"/>
        <w:jc w:val="center"/>
        <w:rPr>
          <w:b w:val="1"/>
          <w:bCs w:val="1"/>
          <w:sz w:val="24"/>
          <w:szCs w:val="24"/>
        </w:rPr>
      </w:pPr>
      <w:r w:rsidRPr="1FABE51D" w:rsidR="0022215B">
        <w:rPr>
          <w:b w:val="1"/>
          <w:bCs w:val="1"/>
          <w:sz w:val="24"/>
          <w:szCs w:val="24"/>
        </w:rPr>
        <w:t>Appendix 1</w:t>
      </w:r>
    </w:p>
    <w:p w:rsidR="0022215B" w:rsidP="001B2928" w:rsidRDefault="0022215B" w14:paraId="38A48F9D" w14:textId="77777777">
      <w:pPr>
        <w:spacing w:after="0"/>
        <w:jc w:val="center"/>
        <w:rPr>
          <w:b/>
          <w:sz w:val="24"/>
          <w:szCs w:val="24"/>
        </w:rPr>
      </w:pPr>
    </w:p>
    <w:p w:rsidRPr="00577129" w:rsidR="00382D15" w:rsidP="001B2928" w:rsidRDefault="0022215B" w14:paraId="1C265347" w14:textId="77777777">
      <w:pPr>
        <w:spacing w:after="0"/>
        <w:jc w:val="center"/>
        <w:rPr>
          <w:b/>
          <w:sz w:val="24"/>
          <w:szCs w:val="24"/>
        </w:rPr>
      </w:pPr>
      <w:r>
        <w:rPr>
          <w:b/>
          <w:sz w:val="24"/>
          <w:szCs w:val="24"/>
        </w:rPr>
        <w:t xml:space="preserve">A </w:t>
      </w:r>
      <w:r w:rsidRPr="00577129" w:rsidR="00F32203">
        <w:rPr>
          <w:b/>
          <w:sz w:val="24"/>
          <w:szCs w:val="24"/>
        </w:rPr>
        <w:t>guid</w:t>
      </w:r>
      <w:r w:rsidR="002837A3">
        <w:rPr>
          <w:b/>
          <w:sz w:val="24"/>
          <w:szCs w:val="24"/>
        </w:rPr>
        <w:t>e</w:t>
      </w:r>
      <w:r w:rsidRPr="00577129" w:rsidR="00F32203">
        <w:rPr>
          <w:b/>
          <w:sz w:val="24"/>
          <w:szCs w:val="24"/>
        </w:rPr>
        <w:t xml:space="preserve"> to personal safety when out and about</w:t>
      </w:r>
      <w:r w:rsidR="002837A3">
        <w:rPr>
          <w:b/>
          <w:sz w:val="24"/>
          <w:szCs w:val="24"/>
        </w:rPr>
        <w:t>.</w:t>
      </w:r>
    </w:p>
    <w:p w:rsidRPr="00577129" w:rsidR="00F32203" w:rsidP="001755FF" w:rsidRDefault="00F32203" w14:paraId="05558B16" w14:textId="77777777">
      <w:pPr>
        <w:spacing w:after="0"/>
        <w:rPr>
          <w:b/>
          <w:sz w:val="24"/>
          <w:szCs w:val="24"/>
        </w:rPr>
      </w:pPr>
    </w:p>
    <w:p w:rsidRPr="00577129" w:rsidR="00F32203" w:rsidP="001755FF" w:rsidRDefault="00F32203" w14:paraId="3DC578A0" w14:textId="77777777">
      <w:pPr>
        <w:spacing w:after="0"/>
        <w:rPr>
          <w:b/>
          <w:sz w:val="24"/>
          <w:szCs w:val="24"/>
        </w:rPr>
      </w:pPr>
      <w:r w:rsidRPr="00577129">
        <w:rPr>
          <w:b/>
          <w:sz w:val="24"/>
          <w:szCs w:val="24"/>
        </w:rPr>
        <w:t>Public Transport:</w:t>
      </w:r>
    </w:p>
    <w:p w:rsidR="00F32203" w:rsidP="001755FF" w:rsidRDefault="00F32203" w14:paraId="5BB15D5A" w14:textId="77777777">
      <w:pPr>
        <w:spacing w:after="0"/>
        <w:rPr>
          <w:sz w:val="24"/>
          <w:szCs w:val="24"/>
        </w:rPr>
      </w:pPr>
    </w:p>
    <w:p w:rsidRPr="005D1F62" w:rsidR="00F32203" w:rsidP="00F32203" w:rsidRDefault="00F32203" w14:paraId="3E572D9F" w14:textId="77777777">
      <w:pPr>
        <w:pStyle w:val="ListParagraph"/>
        <w:numPr>
          <w:ilvl w:val="0"/>
          <w:numId w:val="2"/>
        </w:numPr>
        <w:spacing w:after="0"/>
        <w:rPr>
          <w:sz w:val="24"/>
          <w:szCs w:val="24"/>
        </w:rPr>
      </w:pPr>
      <w:r w:rsidRPr="005D1F62">
        <w:rPr>
          <w:sz w:val="24"/>
          <w:szCs w:val="24"/>
        </w:rPr>
        <w:t>View timetables and decide time of travelling in advance</w:t>
      </w:r>
    </w:p>
    <w:p w:rsidRPr="005D1F62" w:rsidR="00F32203" w:rsidP="00F32203" w:rsidRDefault="00F32203" w14:paraId="317E0421" w14:textId="77777777">
      <w:pPr>
        <w:pStyle w:val="ListParagraph"/>
        <w:numPr>
          <w:ilvl w:val="0"/>
          <w:numId w:val="2"/>
        </w:numPr>
        <w:spacing w:after="0"/>
        <w:rPr>
          <w:sz w:val="24"/>
          <w:szCs w:val="24"/>
        </w:rPr>
      </w:pPr>
      <w:r w:rsidRPr="005D1F62">
        <w:rPr>
          <w:sz w:val="24"/>
          <w:szCs w:val="24"/>
        </w:rPr>
        <w:t xml:space="preserve">When waiting for transport after dark, wait in </w:t>
      </w:r>
      <w:proofErr w:type="spellStart"/>
      <w:r w:rsidRPr="005D1F62">
        <w:rPr>
          <w:sz w:val="24"/>
          <w:szCs w:val="24"/>
        </w:rPr>
        <w:t>well lit</w:t>
      </w:r>
      <w:proofErr w:type="spellEnd"/>
      <w:r w:rsidRPr="005D1F62">
        <w:rPr>
          <w:sz w:val="24"/>
          <w:szCs w:val="24"/>
        </w:rPr>
        <w:t xml:space="preserve"> areas and if </w:t>
      </w:r>
      <w:proofErr w:type="gramStart"/>
      <w:r w:rsidRPr="005D1F62">
        <w:rPr>
          <w:sz w:val="24"/>
          <w:szCs w:val="24"/>
        </w:rPr>
        <w:t>possible</w:t>
      </w:r>
      <w:proofErr w:type="gramEnd"/>
      <w:r w:rsidRPr="005D1F62">
        <w:rPr>
          <w:sz w:val="24"/>
          <w:szCs w:val="24"/>
        </w:rPr>
        <w:t xml:space="preserve"> near any emergency alarms and </w:t>
      </w:r>
      <w:proofErr w:type="spellStart"/>
      <w:r w:rsidRPr="005D1F62">
        <w:rPr>
          <w:sz w:val="24"/>
          <w:szCs w:val="24"/>
        </w:rPr>
        <w:t>cctv</w:t>
      </w:r>
      <w:proofErr w:type="spellEnd"/>
      <w:r w:rsidRPr="005D1F62">
        <w:rPr>
          <w:sz w:val="24"/>
          <w:szCs w:val="24"/>
        </w:rPr>
        <w:t>.</w:t>
      </w:r>
    </w:p>
    <w:p w:rsidRPr="005D1F62" w:rsidR="00F32203" w:rsidP="00F32203" w:rsidRDefault="00F32203" w14:paraId="4A7137E2" w14:textId="77777777">
      <w:pPr>
        <w:pStyle w:val="ListParagraph"/>
        <w:numPr>
          <w:ilvl w:val="0"/>
          <w:numId w:val="2"/>
        </w:numPr>
        <w:spacing w:after="0"/>
        <w:rPr>
          <w:sz w:val="24"/>
          <w:szCs w:val="24"/>
        </w:rPr>
      </w:pPr>
      <w:r w:rsidRPr="005D1F62">
        <w:rPr>
          <w:sz w:val="24"/>
          <w:szCs w:val="24"/>
        </w:rPr>
        <w:t>If using public transport, sit near the driver, move to a safer seat when possible; be aware of where the emergency alarm button Is situated.</w:t>
      </w:r>
    </w:p>
    <w:p w:rsidRPr="005D1F62" w:rsidR="00F32203" w:rsidP="00F32203" w:rsidRDefault="00F32203" w14:paraId="7479C765" w14:textId="77777777">
      <w:pPr>
        <w:pStyle w:val="ListParagraph"/>
        <w:numPr>
          <w:ilvl w:val="0"/>
          <w:numId w:val="2"/>
        </w:numPr>
        <w:spacing w:after="0"/>
        <w:rPr>
          <w:sz w:val="24"/>
          <w:szCs w:val="24"/>
        </w:rPr>
      </w:pPr>
      <w:r w:rsidRPr="005D1F62">
        <w:rPr>
          <w:sz w:val="24"/>
          <w:szCs w:val="24"/>
        </w:rPr>
        <w:t xml:space="preserve">If something or someone makes you feel uncomfortable, act on your </w:t>
      </w:r>
      <w:proofErr w:type="gramStart"/>
      <w:r w:rsidRPr="005D1F62">
        <w:rPr>
          <w:sz w:val="24"/>
          <w:szCs w:val="24"/>
        </w:rPr>
        <w:t>instincts</w:t>
      </w:r>
      <w:proofErr w:type="gramEnd"/>
      <w:r w:rsidRPr="005D1F62">
        <w:rPr>
          <w:sz w:val="24"/>
          <w:szCs w:val="24"/>
        </w:rPr>
        <w:t xml:space="preserve"> and move seats ready to raise an alarm.</w:t>
      </w:r>
    </w:p>
    <w:p w:rsidRPr="005D1F62" w:rsidR="00F32203" w:rsidP="00F32203" w:rsidRDefault="00F32203" w14:paraId="7EE355EA" w14:textId="77777777">
      <w:pPr>
        <w:spacing w:after="0"/>
        <w:rPr>
          <w:sz w:val="24"/>
          <w:szCs w:val="24"/>
        </w:rPr>
      </w:pPr>
    </w:p>
    <w:p w:rsidRPr="005D1F62" w:rsidR="00F32203" w:rsidP="00F32203" w:rsidRDefault="00F32203" w14:paraId="7263E552" w14:textId="77777777">
      <w:pPr>
        <w:spacing w:after="0"/>
        <w:rPr>
          <w:b/>
          <w:sz w:val="24"/>
          <w:szCs w:val="24"/>
        </w:rPr>
      </w:pPr>
      <w:r w:rsidRPr="005D1F62">
        <w:rPr>
          <w:b/>
          <w:sz w:val="24"/>
          <w:szCs w:val="24"/>
        </w:rPr>
        <w:t>Taxis:</w:t>
      </w:r>
    </w:p>
    <w:p w:rsidRPr="005D1F62" w:rsidR="00F32203" w:rsidP="00F32203" w:rsidRDefault="00F32203" w14:paraId="7D61699B" w14:textId="77777777">
      <w:pPr>
        <w:pStyle w:val="ListParagraph"/>
        <w:numPr>
          <w:ilvl w:val="0"/>
          <w:numId w:val="2"/>
        </w:numPr>
        <w:spacing w:after="0"/>
        <w:rPr>
          <w:sz w:val="24"/>
          <w:szCs w:val="24"/>
        </w:rPr>
      </w:pPr>
      <w:r w:rsidRPr="005D1F62">
        <w:rPr>
          <w:sz w:val="24"/>
          <w:szCs w:val="24"/>
        </w:rPr>
        <w:t>Only used marked licensed taxis.</w:t>
      </w:r>
    </w:p>
    <w:p w:rsidRPr="005D1F62" w:rsidR="00F32203" w:rsidP="00F32203" w:rsidRDefault="00F32203" w14:paraId="1D1D5207" w14:textId="77777777">
      <w:pPr>
        <w:pStyle w:val="ListParagraph"/>
        <w:numPr>
          <w:ilvl w:val="0"/>
          <w:numId w:val="2"/>
        </w:numPr>
        <w:spacing w:after="0"/>
        <w:rPr>
          <w:sz w:val="24"/>
          <w:szCs w:val="24"/>
        </w:rPr>
      </w:pPr>
      <w:r w:rsidRPr="005D1F62">
        <w:rPr>
          <w:sz w:val="24"/>
          <w:szCs w:val="24"/>
        </w:rPr>
        <w:t>When possible make bookings for both your outward and homeward journeys before you leave.</w:t>
      </w:r>
    </w:p>
    <w:p w:rsidRPr="005D1F62" w:rsidR="00F32203" w:rsidP="00F32203" w:rsidRDefault="00F32203" w14:paraId="08E08D9E" w14:textId="77777777">
      <w:pPr>
        <w:pStyle w:val="ListParagraph"/>
        <w:numPr>
          <w:ilvl w:val="0"/>
          <w:numId w:val="2"/>
        </w:numPr>
        <w:spacing w:after="0"/>
        <w:rPr>
          <w:sz w:val="24"/>
          <w:szCs w:val="24"/>
        </w:rPr>
      </w:pPr>
      <w:r w:rsidRPr="005D1F62">
        <w:rPr>
          <w:sz w:val="24"/>
          <w:szCs w:val="24"/>
        </w:rPr>
        <w:t xml:space="preserve">Ensure you have a few </w:t>
      </w:r>
      <w:proofErr w:type="gramStart"/>
      <w:r w:rsidRPr="005D1F62">
        <w:rPr>
          <w:sz w:val="24"/>
          <w:szCs w:val="24"/>
        </w:rPr>
        <w:t>taxi</w:t>
      </w:r>
      <w:proofErr w:type="gramEnd"/>
      <w:r w:rsidRPr="005D1F62">
        <w:rPr>
          <w:sz w:val="24"/>
          <w:szCs w:val="24"/>
        </w:rPr>
        <w:t xml:space="preserve"> firm numbers </w:t>
      </w:r>
      <w:r w:rsidRPr="005D1F62" w:rsidR="007712EC">
        <w:rPr>
          <w:sz w:val="24"/>
          <w:szCs w:val="24"/>
        </w:rPr>
        <w:t>available to increase your chances of a successful booking.</w:t>
      </w:r>
    </w:p>
    <w:p w:rsidRPr="005D1F62" w:rsidR="007712EC" w:rsidP="00F32203" w:rsidRDefault="007712EC" w14:paraId="29A5AD48" w14:textId="77777777">
      <w:pPr>
        <w:pStyle w:val="ListParagraph"/>
        <w:numPr>
          <w:ilvl w:val="0"/>
          <w:numId w:val="2"/>
        </w:numPr>
        <w:spacing w:after="0"/>
        <w:rPr>
          <w:sz w:val="24"/>
          <w:szCs w:val="24"/>
        </w:rPr>
      </w:pPr>
      <w:r w:rsidRPr="005D1F62">
        <w:rPr>
          <w:sz w:val="24"/>
          <w:szCs w:val="24"/>
        </w:rPr>
        <w:t>Make sure you get into the correct vehicle, ask for drivers name in advance from operator if they do not use the text/call back facility.</w:t>
      </w:r>
    </w:p>
    <w:p w:rsidRPr="005D1F62" w:rsidR="00D80703" w:rsidP="00D80703" w:rsidRDefault="00D80703" w14:paraId="53F5768D" w14:textId="77777777">
      <w:pPr>
        <w:spacing w:after="0"/>
        <w:rPr>
          <w:sz w:val="24"/>
          <w:szCs w:val="24"/>
        </w:rPr>
      </w:pPr>
    </w:p>
    <w:p w:rsidR="1FABE51D" w:rsidP="1FABE51D" w:rsidRDefault="1FABE51D" w14:paraId="58678FAD" w14:textId="4FD3F74E">
      <w:pPr>
        <w:pStyle w:val="Normal"/>
        <w:spacing w:after="0"/>
        <w:rPr>
          <w:b w:val="1"/>
          <w:bCs w:val="1"/>
          <w:sz w:val="24"/>
          <w:szCs w:val="24"/>
        </w:rPr>
      </w:pPr>
    </w:p>
    <w:p w:rsidRPr="005D1F62" w:rsidR="0039234A" w:rsidP="1FABE51D" w:rsidRDefault="007712EC" w14:paraId="3075617E" w14:textId="07B77D55">
      <w:pPr>
        <w:pStyle w:val="Normal"/>
        <w:spacing w:after="0"/>
        <w:rPr>
          <w:b w:val="1"/>
          <w:bCs w:val="1"/>
          <w:sz w:val="24"/>
          <w:szCs w:val="24"/>
        </w:rPr>
      </w:pPr>
      <w:r w:rsidRPr="1FABE51D" w:rsidR="007712EC">
        <w:rPr>
          <w:b w:val="1"/>
          <w:bCs w:val="1"/>
          <w:sz w:val="24"/>
          <w:szCs w:val="24"/>
        </w:rPr>
        <w:t>Driving</w:t>
      </w:r>
      <w:r w:rsidRPr="1FABE51D" w:rsidR="00577129">
        <w:rPr>
          <w:b w:val="1"/>
          <w:bCs w:val="1"/>
          <w:sz w:val="24"/>
          <w:szCs w:val="24"/>
        </w:rPr>
        <w:t>:</w:t>
      </w:r>
    </w:p>
    <w:p w:rsidRPr="005D1F62" w:rsidR="007712EC" w:rsidP="007712EC" w:rsidRDefault="007712EC" w14:paraId="2229F325" w14:textId="77777777">
      <w:pPr>
        <w:pStyle w:val="ListParagraph"/>
        <w:numPr>
          <w:ilvl w:val="0"/>
          <w:numId w:val="2"/>
        </w:numPr>
        <w:rPr>
          <w:sz w:val="24"/>
          <w:szCs w:val="24"/>
        </w:rPr>
      </w:pPr>
      <w:r w:rsidRPr="005D1F62">
        <w:rPr>
          <w:sz w:val="24"/>
          <w:szCs w:val="24"/>
        </w:rPr>
        <w:t xml:space="preserve">Ensure your vehicle is well maintained and has more than enough fuel for your journeys. Lock your doors whilst travelling between visits; try to park in </w:t>
      </w:r>
      <w:proofErr w:type="spellStart"/>
      <w:r w:rsidRPr="005D1F62">
        <w:rPr>
          <w:sz w:val="24"/>
          <w:szCs w:val="24"/>
        </w:rPr>
        <w:t>well lit</w:t>
      </w:r>
      <w:proofErr w:type="spellEnd"/>
      <w:r w:rsidRPr="005D1F62">
        <w:rPr>
          <w:sz w:val="24"/>
          <w:szCs w:val="24"/>
        </w:rPr>
        <w:t xml:space="preserve"> areas. Consider joining a breakdown recovery organisation.</w:t>
      </w:r>
    </w:p>
    <w:p w:rsidRPr="005D1F62" w:rsidR="007712EC" w:rsidP="007712EC" w:rsidRDefault="007712EC" w14:paraId="3E619A26" w14:textId="77777777">
      <w:pPr>
        <w:pStyle w:val="ListParagraph"/>
        <w:numPr>
          <w:ilvl w:val="0"/>
          <w:numId w:val="2"/>
        </w:numPr>
        <w:rPr>
          <w:sz w:val="24"/>
          <w:szCs w:val="24"/>
        </w:rPr>
      </w:pPr>
      <w:r w:rsidRPr="005D1F62">
        <w:rPr>
          <w:sz w:val="24"/>
          <w:szCs w:val="24"/>
        </w:rPr>
        <w:t xml:space="preserve">Keep an emergency kit in your car – extra coat or blanket, torch, water, spare </w:t>
      </w:r>
      <w:proofErr w:type="gramStart"/>
      <w:r w:rsidRPr="005D1F62">
        <w:rPr>
          <w:sz w:val="24"/>
          <w:szCs w:val="24"/>
        </w:rPr>
        <w:t>change</w:t>
      </w:r>
      <w:proofErr w:type="gramEnd"/>
      <w:r w:rsidRPr="005D1F62">
        <w:rPr>
          <w:sz w:val="24"/>
          <w:szCs w:val="24"/>
        </w:rPr>
        <w:t xml:space="preserve"> and a phone charger.</w:t>
      </w:r>
    </w:p>
    <w:p w:rsidRPr="005D1F62" w:rsidR="007712EC" w:rsidP="007712EC" w:rsidRDefault="007712EC" w14:paraId="41637720" w14:textId="77777777">
      <w:pPr>
        <w:pStyle w:val="ListParagraph"/>
        <w:numPr>
          <w:ilvl w:val="0"/>
          <w:numId w:val="2"/>
        </w:numPr>
        <w:rPr>
          <w:sz w:val="24"/>
          <w:szCs w:val="24"/>
        </w:rPr>
      </w:pPr>
      <w:r w:rsidRPr="005D1F62">
        <w:rPr>
          <w:sz w:val="24"/>
          <w:szCs w:val="24"/>
        </w:rPr>
        <w:t>Always have necessary maps or Sat Nav for your journey if it is new to you, this reduces the need to stop and ask a stranger.</w:t>
      </w:r>
    </w:p>
    <w:p w:rsidRPr="005D1F62" w:rsidR="007712EC" w:rsidP="007712EC" w:rsidRDefault="007712EC" w14:paraId="1FDDDFDE" w14:textId="77777777">
      <w:pPr>
        <w:pStyle w:val="ListParagraph"/>
        <w:numPr>
          <w:ilvl w:val="0"/>
          <w:numId w:val="2"/>
        </w:numPr>
        <w:rPr>
          <w:sz w:val="24"/>
          <w:szCs w:val="24"/>
        </w:rPr>
      </w:pPr>
      <w:r w:rsidRPr="005D1F62">
        <w:rPr>
          <w:sz w:val="24"/>
          <w:szCs w:val="24"/>
        </w:rPr>
        <w:t>When returning to your vehicle be aware of your surroundings, have your keys ready and check the inside of your vehicle before you get in.</w:t>
      </w:r>
    </w:p>
    <w:p w:rsidRPr="005D1F62" w:rsidR="007712EC" w:rsidP="007712EC" w:rsidRDefault="007712EC" w14:paraId="1DE207F0" w14:textId="77777777">
      <w:pPr>
        <w:pStyle w:val="ListParagraph"/>
        <w:numPr>
          <w:ilvl w:val="0"/>
          <w:numId w:val="2"/>
        </w:numPr>
        <w:rPr>
          <w:sz w:val="24"/>
          <w:szCs w:val="24"/>
        </w:rPr>
      </w:pPr>
      <w:r w:rsidRPr="005D1F62">
        <w:rPr>
          <w:sz w:val="24"/>
          <w:szCs w:val="24"/>
        </w:rPr>
        <w:t>Do not keep valuables/mobile phones on a seat where they can be grabbed through a window.</w:t>
      </w:r>
    </w:p>
    <w:p w:rsidRPr="005D1F62" w:rsidR="007712EC" w:rsidP="007712EC" w:rsidRDefault="007712EC" w14:paraId="03575630" w14:textId="77777777">
      <w:pPr>
        <w:pStyle w:val="ListParagraph"/>
        <w:numPr>
          <w:ilvl w:val="0"/>
          <w:numId w:val="2"/>
        </w:numPr>
        <w:rPr>
          <w:sz w:val="24"/>
          <w:szCs w:val="24"/>
        </w:rPr>
      </w:pPr>
      <w:r w:rsidRPr="005D1F62">
        <w:rPr>
          <w:sz w:val="24"/>
          <w:szCs w:val="24"/>
        </w:rPr>
        <w:t>Should you break down, be aware of your surroundings and only get out of your car when you feel it is safe to do so.</w:t>
      </w:r>
    </w:p>
    <w:p w:rsidRPr="005D1F62" w:rsidR="00577129" w:rsidP="007712EC" w:rsidRDefault="00577129" w14:paraId="4892144D" w14:textId="77777777">
      <w:pPr>
        <w:pStyle w:val="ListParagraph"/>
        <w:numPr>
          <w:ilvl w:val="0"/>
          <w:numId w:val="2"/>
        </w:numPr>
        <w:rPr>
          <w:sz w:val="24"/>
          <w:szCs w:val="24"/>
        </w:rPr>
      </w:pPr>
      <w:r w:rsidRPr="005D1F62">
        <w:rPr>
          <w:sz w:val="24"/>
          <w:szCs w:val="24"/>
        </w:rPr>
        <w:lastRenderedPageBreak/>
        <w:t>Road Rage incidents are rare and, by not responding to aggression from other drivers, can often be avoided.</w:t>
      </w:r>
    </w:p>
    <w:p w:rsidRPr="005D1F62" w:rsidR="00577129" w:rsidP="007712EC" w:rsidRDefault="00577129" w14:paraId="2721B5E6" w14:textId="77777777">
      <w:pPr>
        <w:pStyle w:val="ListParagraph"/>
        <w:numPr>
          <w:ilvl w:val="0"/>
          <w:numId w:val="2"/>
        </w:numPr>
        <w:rPr>
          <w:sz w:val="24"/>
          <w:szCs w:val="24"/>
        </w:rPr>
      </w:pPr>
      <w:r w:rsidRPr="005D1F62">
        <w:rPr>
          <w:sz w:val="24"/>
          <w:szCs w:val="24"/>
        </w:rPr>
        <w:t>If the driver of another vehicle forces you to stop, keep your engine running and if you need to reverse to get away.</w:t>
      </w:r>
    </w:p>
    <w:p w:rsidRPr="005D1F62" w:rsidR="00577129" w:rsidP="007712EC" w:rsidRDefault="00577129" w14:paraId="534C0FEC" w14:textId="77777777">
      <w:pPr>
        <w:pStyle w:val="ListParagraph"/>
        <w:numPr>
          <w:ilvl w:val="0"/>
          <w:numId w:val="2"/>
        </w:numPr>
        <w:rPr>
          <w:sz w:val="24"/>
          <w:szCs w:val="24"/>
        </w:rPr>
      </w:pPr>
      <w:r w:rsidRPr="005D1F62">
        <w:rPr>
          <w:sz w:val="24"/>
          <w:szCs w:val="24"/>
        </w:rPr>
        <w:t>Try not to use isolated car parks.</w:t>
      </w:r>
    </w:p>
    <w:p w:rsidRPr="005D1F62" w:rsidR="00577129" w:rsidP="007712EC" w:rsidRDefault="00577129" w14:paraId="280BA2A2" w14:textId="77777777">
      <w:pPr>
        <w:pStyle w:val="ListParagraph"/>
        <w:numPr>
          <w:ilvl w:val="0"/>
          <w:numId w:val="2"/>
        </w:numPr>
        <w:rPr>
          <w:sz w:val="24"/>
          <w:szCs w:val="24"/>
        </w:rPr>
      </w:pPr>
      <w:r w:rsidRPr="005D1F62">
        <w:rPr>
          <w:sz w:val="24"/>
          <w:szCs w:val="24"/>
        </w:rPr>
        <w:t xml:space="preserve">When using a car park, consider where the entrances and exits are. Try to avoid having to walk across </w:t>
      </w:r>
      <w:r w:rsidRPr="005D1F62" w:rsidR="00CB29E7">
        <w:rPr>
          <w:sz w:val="24"/>
          <w:szCs w:val="24"/>
        </w:rPr>
        <w:t>a lonely car park to your vehicle. Where possible reverse into a parking space.</w:t>
      </w:r>
    </w:p>
    <w:p w:rsidRPr="005D1F62" w:rsidR="00CB29E7" w:rsidP="007712EC" w:rsidRDefault="00CB29E7" w14:paraId="616AE8C8" w14:textId="77777777">
      <w:pPr>
        <w:pStyle w:val="ListParagraph"/>
        <w:numPr>
          <w:ilvl w:val="0"/>
          <w:numId w:val="2"/>
        </w:numPr>
        <w:rPr>
          <w:sz w:val="24"/>
          <w:szCs w:val="24"/>
        </w:rPr>
      </w:pPr>
      <w:r w:rsidRPr="005D1F62">
        <w:rPr>
          <w:sz w:val="24"/>
          <w:szCs w:val="24"/>
        </w:rPr>
        <w:t>If you are approached and feel uncomfortable use your horn to attract attention or to discourage the other person.</w:t>
      </w:r>
    </w:p>
    <w:p w:rsidRPr="005D1F62" w:rsidR="00CB29E7" w:rsidP="007712EC" w:rsidRDefault="00CB29E7" w14:paraId="5D7128E1" w14:textId="77777777">
      <w:pPr>
        <w:pStyle w:val="ListParagraph"/>
        <w:numPr>
          <w:ilvl w:val="0"/>
          <w:numId w:val="2"/>
        </w:numPr>
        <w:rPr>
          <w:sz w:val="24"/>
          <w:szCs w:val="24"/>
        </w:rPr>
      </w:pPr>
      <w:r w:rsidRPr="005D1F62">
        <w:rPr>
          <w:sz w:val="24"/>
          <w:szCs w:val="24"/>
        </w:rPr>
        <w:t>If you see an incident or accident or someone tries to flag you down, don’t stop to investigate without thinking – is it safe</w:t>
      </w:r>
      <w:r w:rsidRPr="005D1F62" w:rsidR="005D1F62">
        <w:rPr>
          <w:sz w:val="24"/>
          <w:szCs w:val="24"/>
        </w:rPr>
        <w:t xml:space="preserve">? Could you </w:t>
      </w:r>
      <w:r w:rsidRPr="005D1F62" w:rsidR="002F321A">
        <w:rPr>
          <w:sz w:val="24"/>
          <w:szCs w:val="24"/>
        </w:rPr>
        <w:t>help,</w:t>
      </w:r>
      <w:r w:rsidRPr="005D1F62" w:rsidR="005D1F62">
        <w:rPr>
          <w:sz w:val="24"/>
          <w:szCs w:val="24"/>
        </w:rPr>
        <w:t xml:space="preserve"> or would it be safer and more use if you went for help?</w:t>
      </w:r>
    </w:p>
    <w:p w:rsidRPr="005D1F62" w:rsidR="005D1F62" w:rsidP="005D1F62" w:rsidRDefault="005D1F62" w14:paraId="593A32FA" w14:textId="77777777">
      <w:pPr>
        <w:rPr>
          <w:sz w:val="24"/>
          <w:szCs w:val="24"/>
        </w:rPr>
      </w:pPr>
    </w:p>
    <w:p w:rsidR="005D1F62" w:rsidP="005D1F62" w:rsidRDefault="005D1F62" w14:paraId="28C28899" w14:textId="77777777">
      <w:pPr>
        <w:rPr>
          <w:b/>
          <w:sz w:val="24"/>
          <w:szCs w:val="24"/>
        </w:rPr>
      </w:pPr>
      <w:r w:rsidRPr="005D1F62">
        <w:rPr>
          <w:b/>
          <w:sz w:val="24"/>
          <w:szCs w:val="24"/>
        </w:rPr>
        <w:t>Pedestrian</w:t>
      </w:r>
    </w:p>
    <w:p w:rsidRPr="005D1F62" w:rsidR="005D1F62" w:rsidP="005D1F62" w:rsidRDefault="005D1F62" w14:paraId="49FF1F03" w14:textId="77777777">
      <w:pPr>
        <w:pStyle w:val="ListParagraph"/>
        <w:numPr>
          <w:ilvl w:val="0"/>
          <w:numId w:val="2"/>
        </w:numPr>
        <w:rPr>
          <w:b/>
          <w:sz w:val="24"/>
          <w:szCs w:val="24"/>
        </w:rPr>
      </w:pPr>
      <w:r>
        <w:rPr>
          <w:sz w:val="24"/>
          <w:szCs w:val="24"/>
        </w:rPr>
        <w:t>Try to avoid walking alone at night.</w:t>
      </w:r>
    </w:p>
    <w:p w:rsidR="005D1F62" w:rsidP="005D1F62" w:rsidRDefault="005D1F62" w14:paraId="5B55903A" w14:textId="77777777">
      <w:pPr>
        <w:pStyle w:val="ListParagraph"/>
        <w:numPr>
          <w:ilvl w:val="0"/>
          <w:numId w:val="2"/>
        </w:numPr>
        <w:rPr>
          <w:sz w:val="24"/>
          <w:szCs w:val="24"/>
        </w:rPr>
      </w:pPr>
      <w:r w:rsidRPr="005D1F62">
        <w:rPr>
          <w:sz w:val="24"/>
          <w:szCs w:val="24"/>
        </w:rPr>
        <w:t xml:space="preserve">Keep to </w:t>
      </w:r>
      <w:proofErr w:type="spellStart"/>
      <w:r w:rsidRPr="005D1F62">
        <w:rPr>
          <w:sz w:val="24"/>
          <w:szCs w:val="24"/>
        </w:rPr>
        <w:t>we</w:t>
      </w:r>
      <w:r>
        <w:rPr>
          <w:sz w:val="24"/>
          <w:szCs w:val="24"/>
        </w:rPr>
        <w:t>ll lit</w:t>
      </w:r>
      <w:proofErr w:type="spellEnd"/>
      <w:r>
        <w:rPr>
          <w:sz w:val="24"/>
          <w:szCs w:val="24"/>
        </w:rPr>
        <w:t xml:space="preserve"> and busy streets, avoid isolated areas.</w:t>
      </w:r>
    </w:p>
    <w:p w:rsidR="005D1F62" w:rsidP="005D1F62" w:rsidRDefault="005D1F62" w14:paraId="7C8AEE9D" w14:textId="77777777">
      <w:pPr>
        <w:pStyle w:val="ListParagraph"/>
        <w:numPr>
          <w:ilvl w:val="0"/>
          <w:numId w:val="2"/>
        </w:numPr>
        <w:rPr>
          <w:sz w:val="24"/>
          <w:szCs w:val="24"/>
        </w:rPr>
      </w:pPr>
      <w:r>
        <w:rPr>
          <w:sz w:val="24"/>
          <w:szCs w:val="24"/>
        </w:rPr>
        <w:t>Avoid areas of notoriety</w:t>
      </w:r>
    </w:p>
    <w:p w:rsidR="005D1F62" w:rsidP="005D1F62" w:rsidRDefault="00541FF0" w14:paraId="78F0EC4D" w14:textId="77777777">
      <w:pPr>
        <w:pStyle w:val="ListParagraph"/>
        <w:numPr>
          <w:ilvl w:val="0"/>
          <w:numId w:val="2"/>
        </w:numPr>
        <w:rPr>
          <w:sz w:val="24"/>
          <w:szCs w:val="24"/>
        </w:rPr>
      </w:pPr>
      <w:r>
        <w:rPr>
          <w:sz w:val="24"/>
          <w:szCs w:val="24"/>
        </w:rPr>
        <w:t>Walk facing oncoming traffic.</w:t>
      </w:r>
    </w:p>
    <w:p w:rsidR="00541FF0" w:rsidP="005D1F62" w:rsidRDefault="002F321A" w14:paraId="4DA63C22" w14:textId="77777777">
      <w:pPr>
        <w:pStyle w:val="ListParagraph"/>
        <w:numPr>
          <w:ilvl w:val="0"/>
          <w:numId w:val="2"/>
        </w:numPr>
        <w:rPr>
          <w:sz w:val="24"/>
          <w:szCs w:val="24"/>
        </w:rPr>
      </w:pPr>
      <w:r>
        <w:rPr>
          <w:sz w:val="24"/>
          <w:szCs w:val="24"/>
        </w:rPr>
        <w:t>If</w:t>
      </w:r>
      <w:r w:rsidR="00541FF0">
        <w:rPr>
          <w:sz w:val="24"/>
          <w:szCs w:val="24"/>
        </w:rPr>
        <w:t xml:space="preserve"> you think you are being followed, cross the street a couple of times, run if necessary to seek help in a shop or office block and seek help. Phone 999 if you can.</w:t>
      </w:r>
    </w:p>
    <w:p w:rsidR="00541FF0" w:rsidP="005D1F62" w:rsidRDefault="00541FF0" w14:paraId="7D5DCF6C" w14:textId="77777777">
      <w:pPr>
        <w:pStyle w:val="ListParagraph"/>
        <w:numPr>
          <w:ilvl w:val="0"/>
          <w:numId w:val="2"/>
        </w:numPr>
        <w:rPr>
          <w:sz w:val="24"/>
          <w:szCs w:val="24"/>
        </w:rPr>
      </w:pPr>
      <w:r>
        <w:rPr>
          <w:sz w:val="24"/>
          <w:szCs w:val="24"/>
        </w:rPr>
        <w:t xml:space="preserve">Shout for assistance where possible, </w:t>
      </w:r>
      <w:proofErr w:type="gramStart"/>
      <w:r>
        <w:rPr>
          <w:sz w:val="24"/>
          <w:szCs w:val="24"/>
        </w:rPr>
        <w:t>clear</w:t>
      </w:r>
      <w:proofErr w:type="gramEnd"/>
      <w:r>
        <w:rPr>
          <w:sz w:val="24"/>
          <w:szCs w:val="24"/>
        </w:rPr>
        <w:t xml:space="preserve"> and concise “Help please call the police”.</w:t>
      </w:r>
    </w:p>
    <w:p w:rsidR="00541FF0" w:rsidP="005D1F62" w:rsidRDefault="00541FF0" w14:paraId="12EB51BB" w14:textId="77777777">
      <w:pPr>
        <w:pStyle w:val="ListParagraph"/>
        <w:numPr>
          <w:ilvl w:val="0"/>
          <w:numId w:val="2"/>
        </w:numPr>
        <w:rPr>
          <w:sz w:val="24"/>
          <w:szCs w:val="24"/>
        </w:rPr>
      </w:pPr>
      <w:r>
        <w:rPr>
          <w:sz w:val="24"/>
          <w:szCs w:val="24"/>
        </w:rPr>
        <w:t>Where possible reduce the number of bags or paperwork being carried as this could hinder your ability to move quickly. Try to keep one hand free where possible.</w:t>
      </w:r>
    </w:p>
    <w:p w:rsidR="00541FF0" w:rsidP="00541FF0" w:rsidRDefault="00541FF0" w14:paraId="68AB3132" w14:textId="77777777">
      <w:pPr>
        <w:pStyle w:val="ListParagraph"/>
        <w:numPr>
          <w:ilvl w:val="0"/>
          <w:numId w:val="2"/>
        </w:numPr>
        <w:rPr>
          <w:sz w:val="24"/>
          <w:szCs w:val="24"/>
        </w:rPr>
      </w:pPr>
      <w:r>
        <w:rPr>
          <w:sz w:val="24"/>
          <w:szCs w:val="24"/>
        </w:rPr>
        <w:t>Keep your keys and phone in your pockets not in a bag.</w:t>
      </w:r>
    </w:p>
    <w:p w:rsidR="00541FF0" w:rsidP="00541FF0" w:rsidRDefault="00541FF0" w14:paraId="0A8B4932" w14:textId="77777777">
      <w:pPr>
        <w:pStyle w:val="ListParagraph"/>
        <w:numPr>
          <w:ilvl w:val="0"/>
          <w:numId w:val="2"/>
        </w:numPr>
        <w:rPr>
          <w:sz w:val="24"/>
          <w:szCs w:val="24"/>
        </w:rPr>
      </w:pPr>
      <w:r>
        <w:rPr>
          <w:sz w:val="24"/>
          <w:szCs w:val="24"/>
        </w:rPr>
        <w:t xml:space="preserve">Don’t limit your audible awareness by wearing </w:t>
      </w:r>
      <w:proofErr w:type="gramStart"/>
      <w:r>
        <w:rPr>
          <w:sz w:val="24"/>
          <w:szCs w:val="24"/>
        </w:rPr>
        <w:t>ear phones</w:t>
      </w:r>
      <w:proofErr w:type="gramEnd"/>
      <w:r>
        <w:rPr>
          <w:sz w:val="24"/>
          <w:szCs w:val="24"/>
        </w:rPr>
        <w:t>.</w:t>
      </w:r>
    </w:p>
    <w:p w:rsidR="00541FF0" w:rsidP="00541FF0" w:rsidRDefault="00541FF0" w14:paraId="1C83CA93" w14:textId="77777777">
      <w:pPr>
        <w:pStyle w:val="ListParagraph"/>
        <w:numPr>
          <w:ilvl w:val="0"/>
          <w:numId w:val="2"/>
        </w:numPr>
        <w:rPr>
          <w:sz w:val="24"/>
          <w:szCs w:val="24"/>
        </w:rPr>
      </w:pPr>
      <w:r>
        <w:rPr>
          <w:sz w:val="24"/>
          <w:szCs w:val="24"/>
        </w:rPr>
        <w:t>Consider carrying a personal safety alarm</w:t>
      </w:r>
    </w:p>
    <w:p w:rsidR="00541FF0" w:rsidP="00541FF0" w:rsidRDefault="00541FF0" w14:paraId="06FF20DA" w14:textId="77777777">
      <w:pPr>
        <w:pStyle w:val="ListParagraph"/>
        <w:numPr>
          <w:ilvl w:val="0"/>
          <w:numId w:val="2"/>
        </w:numPr>
        <w:rPr>
          <w:sz w:val="24"/>
          <w:szCs w:val="24"/>
        </w:rPr>
      </w:pPr>
      <w:proofErr w:type="gramStart"/>
      <w:r>
        <w:rPr>
          <w:sz w:val="24"/>
          <w:szCs w:val="24"/>
        </w:rPr>
        <w:t>Remain alert and aware of your surroundings at all times</w:t>
      </w:r>
      <w:proofErr w:type="gramEnd"/>
      <w:r>
        <w:rPr>
          <w:sz w:val="24"/>
          <w:szCs w:val="24"/>
        </w:rPr>
        <w:t>.</w:t>
      </w:r>
    </w:p>
    <w:p w:rsidR="00541FF0" w:rsidP="00541FF0" w:rsidRDefault="00541FF0" w14:paraId="049C0E8F" w14:textId="77777777">
      <w:pPr>
        <w:pStyle w:val="ListParagraph"/>
        <w:numPr>
          <w:ilvl w:val="0"/>
          <w:numId w:val="2"/>
        </w:numPr>
        <w:rPr>
          <w:sz w:val="24"/>
          <w:szCs w:val="24"/>
        </w:rPr>
      </w:pPr>
      <w:r>
        <w:rPr>
          <w:sz w:val="24"/>
          <w:szCs w:val="24"/>
        </w:rPr>
        <w:t>Avoid danger rather than conflict, walk or run away it is a simple but effective way to prevent an incident.</w:t>
      </w:r>
    </w:p>
    <w:p w:rsidRPr="00860903" w:rsidR="00860903" w:rsidP="1FABE51D" w:rsidRDefault="00860903" w14:paraId="7F260004" w14:textId="13EC5D7D">
      <w:pPr>
        <w:pStyle w:val="ListParagraph"/>
        <w:numPr>
          <w:ilvl w:val="0"/>
          <w:numId w:val="2"/>
        </w:numPr>
        <w:rPr>
          <w:sz w:val="24"/>
          <w:szCs w:val="24"/>
        </w:rPr>
      </w:pPr>
      <w:r w:rsidRPr="1FABE51D" w:rsidR="00541FF0">
        <w:rPr>
          <w:sz w:val="24"/>
          <w:szCs w:val="24"/>
        </w:rPr>
        <w:t xml:space="preserve">Where possible use a </w:t>
      </w:r>
      <w:r w:rsidRPr="1FABE51D" w:rsidR="00C77068">
        <w:rPr>
          <w:sz w:val="24"/>
          <w:szCs w:val="24"/>
        </w:rPr>
        <w:t>back pack</w:t>
      </w:r>
      <w:r w:rsidRPr="1FABE51D" w:rsidR="00C77068">
        <w:rPr>
          <w:sz w:val="24"/>
          <w:szCs w:val="24"/>
        </w:rPr>
        <w:t xml:space="preserve"> rather than a laptop, man bag or </w:t>
      </w:r>
      <w:r w:rsidRPr="1FABE51D" w:rsidR="00C77068">
        <w:rPr>
          <w:sz w:val="24"/>
          <w:szCs w:val="24"/>
        </w:rPr>
        <w:t>hand bag</w:t>
      </w:r>
      <w:r w:rsidRPr="1FABE51D" w:rsidR="00C77068">
        <w:rPr>
          <w:sz w:val="24"/>
          <w:szCs w:val="24"/>
        </w:rPr>
        <w:t>.</w:t>
      </w:r>
    </w:p>
    <w:sectPr w:rsidRPr="00860903" w:rsidR="0086090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81D4C"/>
    <w:multiLevelType w:val="hybridMultilevel"/>
    <w:tmpl w:val="3CA4B978"/>
    <w:lvl w:ilvl="0" w:tplc="DEEE10FE">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AB178A"/>
    <w:multiLevelType w:val="hybridMultilevel"/>
    <w:tmpl w:val="20C6B33E"/>
    <w:lvl w:ilvl="0" w:tplc="C73AB7A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5651B65"/>
    <w:multiLevelType w:val="hybridMultilevel"/>
    <w:tmpl w:val="5336C26E"/>
    <w:lvl w:ilvl="0" w:tplc="0952F69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4A"/>
    <w:rsid w:val="00020BDA"/>
    <w:rsid w:val="00021852"/>
    <w:rsid w:val="000521C6"/>
    <w:rsid w:val="000C322D"/>
    <w:rsid w:val="000E169D"/>
    <w:rsid w:val="00162847"/>
    <w:rsid w:val="001755FF"/>
    <w:rsid w:val="00175924"/>
    <w:rsid w:val="001B2928"/>
    <w:rsid w:val="001B56CA"/>
    <w:rsid w:val="0022215B"/>
    <w:rsid w:val="002837A3"/>
    <w:rsid w:val="002B6BC0"/>
    <w:rsid w:val="002E54AC"/>
    <w:rsid w:val="002F321A"/>
    <w:rsid w:val="0033067E"/>
    <w:rsid w:val="00372736"/>
    <w:rsid w:val="00382D15"/>
    <w:rsid w:val="0039234A"/>
    <w:rsid w:val="00411557"/>
    <w:rsid w:val="004B4B69"/>
    <w:rsid w:val="005169CC"/>
    <w:rsid w:val="00541FF0"/>
    <w:rsid w:val="00577129"/>
    <w:rsid w:val="005D1F62"/>
    <w:rsid w:val="005F7D1F"/>
    <w:rsid w:val="00657744"/>
    <w:rsid w:val="006A2EA7"/>
    <w:rsid w:val="00710D39"/>
    <w:rsid w:val="007712EC"/>
    <w:rsid w:val="007830AF"/>
    <w:rsid w:val="00860903"/>
    <w:rsid w:val="00912489"/>
    <w:rsid w:val="00913288"/>
    <w:rsid w:val="0099500D"/>
    <w:rsid w:val="00A5528A"/>
    <w:rsid w:val="00AE38E7"/>
    <w:rsid w:val="00C77068"/>
    <w:rsid w:val="00C850E1"/>
    <w:rsid w:val="00CB29E7"/>
    <w:rsid w:val="00D80703"/>
    <w:rsid w:val="00DA20DA"/>
    <w:rsid w:val="00E07AFD"/>
    <w:rsid w:val="00F32203"/>
    <w:rsid w:val="04357955"/>
    <w:rsid w:val="0502915B"/>
    <w:rsid w:val="10A11CA2"/>
    <w:rsid w:val="158EE213"/>
    <w:rsid w:val="168A3944"/>
    <w:rsid w:val="193AE43F"/>
    <w:rsid w:val="1B37F313"/>
    <w:rsid w:val="1C75696C"/>
    <w:rsid w:val="1FABE51D"/>
    <w:rsid w:val="236420A5"/>
    <w:rsid w:val="2804FEFA"/>
    <w:rsid w:val="300688A5"/>
    <w:rsid w:val="39CEA207"/>
    <w:rsid w:val="3D4E5708"/>
    <w:rsid w:val="3D5F3E9B"/>
    <w:rsid w:val="41BCAFD8"/>
    <w:rsid w:val="495EAACD"/>
    <w:rsid w:val="495EAACD"/>
    <w:rsid w:val="57FF5BC6"/>
    <w:rsid w:val="58E1A1F6"/>
    <w:rsid w:val="58E1A1F6"/>
    <w:rsid w:val="639D01BC"/>
    <w:rsid w:val="680408FE"/>
    <w:rsid w:val="699FD95F"/>
    <w:rsid w:val="6CD77A21"/>
    <w:rsid w:val="7722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1073"/>
  <w15:chartTrackingRefBased/>
  <w15:docId w15:val="{8897E27F-8829-4E49-B086-B0C3905D7D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9234A"/>
    <w:pPr>
      <w:ind w:left="720"/>
      <w:contextualSpacing/>
    </w:pPr>
  </w:style>
  <w:style w:type="paragraph" w:styleId="BalloonText">
    <w:name w:val="Balloon Text"/>
    <w:basedOn w:val="Normal"/>
    <w:link w:val="BalloonTextChar"/>
    <w:uiPriority w:val="99"/>
    <w:semiHidden/>
    <w:unhideWhenUsed/>
    <w:rsid w:val="002221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215B"/>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3.png" Id="R913f558eeb234e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4faca7-8bb3-4be5-989f-3e8fbba19b4a">
      <UserInfo>
        <DisplayName>Rob Brocklebank</DisplayName>
        <AccountId>6</AccountId>
        <AccountType/>
      </UserInfo>
    </SharedWithUsers>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45FD6-F915-4792-B368-FFCADA95BE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ED2A3E-3E66-4EB2-8EB6-A1CDB0204B21}">
  <ds:schemaRefs>
    <ds:schemaRef ds:uri="http://schemas.microsoft.com/sharepoint/v3/contenttype/forms"/>
  </ds:schemaRefs>
</ds:datastoreItem>
</file>

<file path=customXml/itemProps3.xml><?xml version="1.0" encoding="utf-8"?>
<ds:datastoreItem xmlns:ds="http://schemas.openxmlformats.org/officeDocument/2006/customXml" ds:itemID="{7B5CC892-F6D5-40E1-8136-630FC69B34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Hill</dc:creator>
  <keywords/>
  <dc:description/>
  <lastModifiedBy>Daniel Johnson</lastModifiedBy>
  <revision>6</revision>
  <lastPrinted>2021-09-21T10:21:00.0000000Z</lastPrinted>
  <dcterms:created xsi:type="dcterms:W3CDTF">2021-09-21T10:23:00.0000000Z</dcterms:created>
  <dcterms:modified xsi:type="dcterms:W3CDTF">2025-02-14T09:37:16.6961335Z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